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3EFE3" w14:textId="77777777" w:rsidR="00A0715E" w:rsidRPr="0028326A" w:rsidRDefault="00F416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b/>
          <w:sz w:val="32"/>
          <w:szCs w:val="32"/>
          <w:lang w:eastAsia="en-US" w:bidi="en-US"/>
        </w:rPr>
      </w:pPr>
      <w:bookmarkStart w:id="0" w:name="_GoBack"/>
      <w:bookmarkEnd w:id="0"/>
      <w:r w:rsidRPr="0028326A">
        <w:rPr>
          <w:rFonts w:ascii="Times New Roman" w:hAnsi="Times New Roman"/>
          <w:b/>
          <w:sz w:val="32"/>
          <w:szCs w:val="32"/>
          <w:lang w:eastAsia="en-US" w:bidi="en-US"/>
        </w:rPr>
        <w:t>POSSIBLE MARKETING STRATEGIES</w:t>
      </w:r>
    </w:p>
    <w:p w14:paraId="7063EFE4" w14:textId="77777777" w:rsidR="00A0715E" w:rsidRPr="0028326A" w:rsidRDefault="00A071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7063EFE6" w14:textId="77777777" w:rsidR="00A0715E" w:rsidRPr="0028326A" w:rsidRDefault="00A071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lang w:eastAsia="en-US" w:bidi="en-US"/>
        </w:rPr>
      </w:pPr>
    </w:p>
    <w:p w14:paraId="7063EFE7" w14:textId="77777777" w:rsidR="00A0715E" w:rsidRPr="0028326A" w:rsidRDefault="00F416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lang w:eastAsia="en-US" w:bidi="en-US"/>
        </w:rPr>
      </w:pPr>
      <w:r w:rsidRPr="0028326A">
        <w:rPr>
          <w:rFonts w:ascii="Times New Roman" w:hAnsi="Times New Roman"/>
          <w:b/>
          <w:sz w:val="24"/>
          <w:szCs w:val="24"/>
          <w:lang w:eastAsia="en-US" w:bidi="en-US"/>
        </w:rPr>
        <w:t>SEGMENTATION STRATEGIES</w:t>
      </w:r>
    </w:p>
    <w:p w14:paraId="7063EFE8" w14:textId="77777777" w:rsidR="00A0715E" w:rsidRPr="0028326A" w:rsidRDefault="00A071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lang w:eastAsia="en-US" w:bidi="en-US"/>
        </w:rPr>
      </w:pPr>
    </w:p>
    <w:p w14:paraId="7063EFE9" w14:textId="77777777" w:rsidR="00A0715E" w:rsidRPr="0028326A" w:rsidRDefault="00F4160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lang w:eastAsia="en-US" w:bidi="en-US"/>
        </w:rPr>
      </w:pPr>
      <w:r w:rsidRPr="0028326A">
        <w:rPr>
          <w:rFonts w:ascii="Times New Roman" w:hAnsi="Times New Roman"/>
          <w:sz w:val="24"/>
          <w:szCs w:val="24"/>
          <w:lang w:eastAsia="en-US" w:bidi="en-US"/>
        </w:rPr>
        <w:t>Geographic</w:t>
      </w:r>
    </w:p>
    <w:p w14:paraId="7063EFEA" w14:textId="77777777" w:rsidR="00A0715E" w:rsidRPr="0028326A" w:rsidRDefault="00F4160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lang w:eastAsia="en-US" w:bidi="en-US"/>
        </w:rPr>
      </w:pPr>
      <w:r w:rsidRPr="0028326A">
        <w:rPr>
          <w:rFonts w:ascii="Times New Roman" w:hAnsi="Times New Roman"/>
          <w:sz w:val="24"/>
          <w:szCs w:val="24"/>
          <w:lang w:eastAsia="en-US" w:bidi="en-US"/>
        </w:rPr>
        <w:t>Demographic</w:t>
      </w:r>
    </w:p>
    <w:p w14:paraId="7063EFEB" w14:textId="77777777" w:rsidR="00A0715E" w:rsidRPr="0028326A" w:rsidRDefault="00F4160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lang w:eastAsia="en-US" w:bidi="en-US"/>
        </w:rPr>
      </w:pPr>
      <w:r w:rsidRPr="0028326A">
        <w:rPr>
          <w:rFonts w:ascii="Times New Roman" w:hAnsi="Times New Roman"/>
          <w:sz w:val="24"/>
          <w:szCs w:val="24"/>
          <w:lang w:eastAsia="en-US" w:bidi="en-US"/>
        </w:rPr>
        <w:t>Psychographics</w:t>
      </w:r>
    </w:p>
    <w:p w14:paraId="7063EFEC" w14:textId="78A763D8" w:rsidR="00A0715E" w:rsidRPr="0028326A" w:rsidRDefault="00F4160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lang w:eastAsia="en-US" w:bidi="en-US"/>
        </w:rPr>
      </w:pPr>
      <w:r w:rsidRPr="0028326A">
        <w:rPr>
          <w:rFonts w:ascii="Times New Roman" w:hAnsi="Times New Roman"/>
          <w:sz w:val="24"/>
          <w:szCs w:val="24"/>
          <w:lang w:eastAsia="en-US" w:bidi="en-US"/>
        </w:rPr>
        <w:t>Behavio</w:t>
      </w:r>
      <w:r w:rsidR="0028326A">
        <w:rPr>
          <w:rFonts w:ascii="Times New Roman" w:hAnsi="Times New Roman"/>
          <w:sz w:val="24"/>
          <w:szCs w:val="24"/>
          <w:lang w:eastAsia="en-US" w:bidi="en-US"/>
        </w:rPr>
        <w:t>u</w:t>
      </w:r>
      <w:r w:rsidRPr="0028326A">
        <w:rPr>
          <w:rFonts w:ascii="Times New Roman" w:hAnsi="Times New Roman"/>
          <w:sz w:val="24"/>
          <w:szCs w:val="24"/>
          <w:lang w:eastAsia="en-US" w:bidi="en-US"/>
        </w:rPr>
        <w:t>ral</w:t>
      </w:r>
    </w:p>
    <w:p w14:paraId="7063EFED" w14:textId="77777777" w:rsidR="00A0715E" w:rsidRPr="0028326A" w:rsidRDefault="00A0715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b/>
          <w:sz w:val="24"/>
          <w:szCs w:val="24"/>
          <w:lang w:eastAsia="en-US" w:bidi="en-US"/>
        </w:rPr>
      </w:pPr>
    </w:p>
    <w:p w14:paraId="7063EFEE" w14:textId="77777777" w:rsidR="00A0715E" w:rsidRPr="0028326A" w:rsidRDefault="00A071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lang w:eastAsia="en-US" w:bidi="en-US"/>
        </w:rPr>
      </w:pPr>
    </w:p>
    <w:p w14:paraId="7063EFEF" w14:textId="77777777" w:rsidR="00A0715E" w:rsidRPr="0028326A" w:rsidRDefault="00F416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lang w:eastAsia="en-US" w:bidi="en-US"/>
        </w:rPr>
      </w:pPr>
      <w:r w:rsidRPr="0028326A">
        <w:rPr>
          <w:rFonts w:ascii="Times New Roman" w:hAnsi="Times New Roman"/>
          <w:b/>
          <w:sz w:val="24"/>
          <w:szCs w:val="24"/>
          <w:lang w:eastAsia="en-US" w:bidi="en-US"/>
        </w:rPr>
        <w:t>TARGET MARKET SELECTION STRATEGIES</w:t>
      </w:r>
    </w:p>
    <w:p w14:paraId="7063EFF0" w14:textId="77777777" w:rsidR="00A0715E" w:rsidRPr="0028326A" w:rsidRDefault="00A0715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4"/>
          <w:szCs w:val="24"/>
          <w:lang w:eastAsia="en-US" w:bidi="en-US"/>
        </w:rPr>
      </w:pPr>
    </w:p>
    <w:p w14:paraId="7063EFF1" w14:textId="77777777" w:rsidR="00A0715E" w:rsidRPr="0028326A" w:rsidRDefault="00F4160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lang w:eastAsia="en-US" w:bidi="en-US"/>
        </w:rPr>
      </w:pPr>
      <w:r w:rsidRPr="0028326A">
        <w:rPr>
          <w:rFonts w:ascii="Times New Roman" w:hAnsi="Times New Roman"/>
          <w:sz w:val="24"/>
          <w:szCs w:val="24"/>
          <w:lang w:eastAsia="en-US" w:bidi="en-US"/>
        </w:rPr>
        <w:t>Single-segment concentration</w:t>
      </w:r>
    </w:p>
    <w:p w14:paraId="7063EFF2" w14:textId="77777777" w:rsidR="00A0715E" w:rsidRPr="0028326A" w:rsidRDefault="00F4160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lang w:eastAsia="en-US" w:bidi="en-US"/>
        </w:rPr>
      </w:pPr>
      <w:r w:rsidRPr="0028326A">
        <w:rPr>
          <w:rFonts w:ascii="Times New Roman" w:hAnsi="Times New Roman"/>
          <w:sz w:val="24"/>
          <w:szCs w:val="24"/>
          <w:lang w:eastAsia="en-US" w:bidi="en-US"/>
        </w:rPr>
        <w:t>Selective specification</w:t>
      </w:r>
    </w:p>
    <w:p w14:paraId="7063EFF3" w14:textId="629AFEEB" w:rsidR="00A0715E" w:rsidRPr="0028326A" w:rsidRDefault="00F4160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lang w:eastAsia="en-US" w:bidi="en-US"/>
        </w:rPr>
      </w:pPr>
      <w:r w:rsidRPr="0028326A">
        <w:rPr>
          <w:rFonts w:ascii="Times New Roman" w:hAnsi="Times New Roman"/>
          <w:sz w:val="24"/>
          <w:szCs w:val="24"/>
          <w:lang w:eastAsia="en-US" w:bidi="en-US"/>
        </w:rPr>
        <w:t>Product speciali</w:t>
      </w:r>
      <w:r w:rsidR="0028326A">
        <w:rPr>
          <w:rFonts w:ascii="Times New Roman" w:hAnsi="Times New Roman"/>
          <w:sz w:val="24"/>
          <w:szCs w:val="24"/>
          <w:lang w:eastAsia="en-US" w:bidi="en-US"/>
        </w:rPr>
        <w:t>s</w:t>
      </w:r>
      <w:r w:rsidRPr="0028326A">
        <w:rPr>
          <w:rFonts w:ascii="Times New Roman" w:hAnsi="Times New Roman"/>
          <w:sz w:val="24"/>
          <w:szCs w:val="24"/>
          <w:lang w:eastAsia="en-US" w:bidi="en-US"/>
        </w:rPr>
        <w:t>ation</w:t>
      </w:r>
    </w:p>
    <w:p w14:paraId="7063EFF4" w14:textId="7E6FE8ED" w:rsidR="00A0715E" w:rsidRPr="0028326A" w:rsidRDefault="00F4160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lang w:eastAsia="en-US" w:bidi="en-US"/>
        </w:rPr>
      </w:pPr>
      <w:r w:rsidRPr="0028326A">
        <w:rPr>
          <w:rFonts w:ascii="Times New Roman" w:hAnsi="Times New Roman"/>
          <w:sz w:val="24"/>
          <w:szCs w:val="24"/>
          <w:lang w:eastAsia="en-US" w:bidi="en-US"/>
        </w:rPr>
        <w:t>Market speciali</w:t>
      </w:r>
      <w:r w:rsidR="0028326A">
        <w:rPr>
          <w:rFonts w:ascii="Times New Roman" w:hAnsi="Times New Roman"/>
          <w:sz w:val="24"/>
          <w:szCs w:val="24"/>
          <w:lang w:eastAsia="en-US" w:bidi="en-US"/>
        </w:rPr>
        <w:t>s</w:t>
      </w:r>
      <w:r w:rsidRPr="0028326A">
        <w:rPr>
          <w:rFonts w:ascii="Times New Roman" w:hAnsi="Times New Roman"/>
          <w:sz w:val="24"/>
          <w:szCs w:val="24"/>
          <w:lang w:eastAsia="en-US" w:bidi="en-US"/>
        </w:rPr>
        <w:t>ation</w:t>
      </w:r>
    </w:p>
    <w:p w14:paraId="7063EFF5" w14:textId="77777777" w:rsidR="00A0715E" w:rsidRPr="0028326A" w:rsidRDefault="00F4160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lang w:eastAsia="en-US" w:bidi="en-US"/>
        </w:rPr>
      </w:pPr>
      <w:r w:rsidRPr="0028326A">
        <w:rPr>
          <w:rFonts w:ascii="Times New Roman" w:hAnsi="Times New Roman"/>
          <w:sz w:val="24"/>
          <w:szCs w:val="24"/>
          <w:lang w:eastAsia="en-US" w:bidi="en-US"/>
        </w:rPr>
        <w:t>Full market coverage</w:t>
      </w:r>
    </w:p>
    <w:p w14:paraId="7063EFF6" w14:textId="77777777" w:rsidR="00A0715E" w:rsidRPr="0028326A" w:rsidRDefault="00A0715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b/>
          <w:sz w:val="24"/>
          <w:szCs w:val="24"/>
          <w:lang w:eastAsia="en-US" w:bidi="en-US"/>
        </w:rPr>
      </w:pPr>
    </w:p>
    <w:p w14:paraId="7063EFF7" w14:textId="77777777" w:rsidR="00A0715E" w:rsidRPr="0028326A" w:rsidRDefault="00A071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lang w:eastAsia="en-US" w:bidi="en-US"/>
        </w:rPr>
      </w:pPr>
    </w:p>
    <w:p w14:paraId="7063EFF8" w14:textId="77777777" w:rsidR="00A0715E" w:rsidRPr="0028326A" w:rsidRDefault="00F416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lang w:eastAsia="en-US" w:bidi="en-US"/>
        </w:rPr>
      </w:pPr>
      <w:r w:rsidRPr="0028326A">
        <w:rPr>
          <w:rFonts w:ascii="Times New Roman" w:hAnsi="Times New Roman"/>
          <w:b/>
          <w:sz w:val="24"/>
          <w:szCs w:val="24"/>
          <w:lang w:eastAsia="en-US" w:bidi="en-US"/>
        </w:rPr>
        <w:t>DIFFERENTIATION STRATEGIES</w:t>
      </w:r>
    </w:p>
    <w:p w14:paraId="7063EFF9" w14:textId="77777777" w:rsidR="00A0715E" w:rsidRPr="0028326A" w:rsidRDefault="00A0715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4"/>
          <w:szCs w:val="24"/>
          <w:lang w:eastAsia="en-US" w:bidi="en-US"/>
        </w:rPr>
      </w:pPr>
    </w:p>
    <w:p w14:paraId="7063EFFA" w14:textId="77777777" w:rsidR="00A0715E" w:rsidRPr="0028326A" w:rsidRDefault="00F4160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lang w:eastAsia="en-US" w:bidi="en-US"/>
        </w:rPr>
      </w:pPr>
      <w:r w:rsidRPr="0028326A">
        <w:rPr>
          <w:rFonts w:ascii="Times New Roman" w:hAnsi="Times New Roman"/>
          <w:sz w:val="24"/>
          <w:szCs w:val="24"/>
          <w:lang w:eastAsia="en-US" w:bidi="en-US"/>
        </w:rPr>
        <w:t>Product itself</w:t>
      </w:r>
    </w:p>
    <w:p w14:paraId="7063EFFB" w14:textId="77777777" w:rsidR="00A0715E" w:rsidRPr="0028326A" w:rsidRDefault="00F4160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lang w:eastAsia="en-US" w:bidi="en-US"/>
        </w:rPr>
      </w:pPr>
      <w:r w:rsidRPr="0028326A">
        <w:rPr>
          <w:rFonts w:ascii="Times New Roman" w:hAnsi="Times New Roman"/>
          <w:sz w:val="24"/>
          <w:szCs w:val="24"/>
          <w:lang w:eastAsia="en-US" w:bidi="en-US"/>
        </w:rPr>
        <w:t>Services</w:t>
      </w:r>
    </w:p>
    <w:p w14:paraId="7063EFFC" w14:textId="77777777" w:rsidR="00A0715E" w:rsidRPr="0028326A" w:rsidRDefault="00F4160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lang w:eastAsia="en-US" w:bidi="en-US"/>
        </w:rPr>
      </w:pPr>
      <w:r w:rsidRPr="0028326A">
        <w:rPr>
          <w:rFonts w:ascii="Times New Roman" w:hAnsi="Times New Roman"/>
          <w:sz w:val="24"/>
          <w:szCs w:val="24"/>
          <w:lang w:eastAsia="en-US" w:bidi="en-US"/>
        </w:rPr>
        <w:t>Personnel</w:t>
      </w:r>
    </w:p>
    <w:p w14:paraId="7063EFFD" w14:textId="77777777" w:rsidR="00A0715E" w:rsidRPr="0028326A" w:rsidRDefault="00F4160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lang w:eastAsia="en-US" w:bidi="en-US"/>
        </w:rPr>
      </w:pPr>
      <w:r w:rsidRPr="0028326A">
        <w:rPr>
          <w:rFonts w:ascii="Times New Roman" w:hAnsi="Times New Roman"/>
          <w:sz w:val="24"/>
          <w:szCs w:val="24"/>
          <w:lang w:eastAsia="en-US" w:bidi="en-US"/>
        </w:rPr>
        <w:t>Image</w:t>
      </w:r>
    </w:p>
    <w:p w14:paraId="7063EFFE" w14:textId="77777777" w:rsidR="00A0715E" w:rsidRPr="0028326A" w:rsidRDefault="00A0715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b/>
          <w:sz w:val="24"/>
          <w:szCs w:val="24"/>
          <w:lang w:eastAsia="en-US" w:bidi="en-US"/>
        </w:rPr>
      </w:pPr>
    </w:p>
    <w:p w14:paraId="7063EFFF" w14:textId="77777777" w:rsidR="00A0715E" w:rsidRPr="0028326A" w:rsidRDefault="00A071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lang w:eastAsia="en-US" w:bidi="en-US"/>
        </w:rPr>
      </w:pPr>
    </w:p>
    <w:p w14:paraId="7063F000" w14:textId="77777777" w:rsidR="00A0715E" w:rsidRPr="0028326A" w:rsidRDefault="00F416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lang w:eastAsia="en-US" w:bidi="en-US"/>
        </w:rPr>
      </w:pPr>
      <w:r w:rsidRPr="0028326A">
        <w:rPr>
          <w:rFonts w:ascii="Times New Roman" w:hAnsi="Times New Roman"/>
          <w:b/>
          <w:sz w:val="24"/>
          <w:szCs w:val="24"/>
          <w:lang w:eastAsia="en-US" w:bidi="en-US"/>
        </w:rPr>
        <w:t>POSITIONING STRATEGIES</w:t>
      </w:r>
    </w:p>
    <w:p w14:paraId="7063F001" w14:textId="77777777" w:rsidR="00A0715E" w:rsidRPr="0028326A" w:rsidRDefault="00A0715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b/>
          <w:sz w:val="24"/>
          <w:szCs w:val="24"/>
          <w:lang w:eastAsia="en-US" w:bidi="en-US"/>
        </w:rPr>
      </w:pPr>
    </w:p>
    <w:p w14:paraId="7063F002" w14:textId="77777777" w:rsidR="00A0715E" w:rsidRPr="0028326A" w:rsidRDefault="00F4160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r w:rsidRPr="0028326A">
        <w:rPr>
          <w:rFonts w:ascii="Times New Roman" w:hAnsi="Times New Roman"/>
          <w:sz w:val="24"/>
          <w:szCs w:val="24"/>
          <w:lang w:eastAsia="en-US" w:bidi="en-US"/>
        </w:rPr>
        <w:t>Attribute positioning</w:t>
      </w:r>
    </w:p>
    <w:p w14:paraId="7063F003" w14:textId="77777777" w:rsidR="00A0715E" w:rsidRPr="0028326A" w:rsidRDefault="00F4160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r w:rsidRPr="0028326A">
        <w:rPr>
          <w:rFonts w:ascii="Times New Roman" w:hAnsi="Times New Roman"/>
          <w:sz w:val="24"/>
          <w:szCs w:val="24"/>
          <w:lang w:eastAsia="en-US" w:bidi="en-US"/>
        </w:rPr>
        <w:t>Benefit positioning</w:t>
      </w:r>
    </w:p>
    <w:p w14:paraId="7063F004" w14:textId="77777777" w:rsidR="00A0715E" w:rsidRPr="0028326A" w:rsidRDefault="00F4160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r w:rsidRPr="0028326A">
        <w:rPr>
          <w:rFonts w:ascii="Times New Roman" w:hAnsi="Times New Roman"/>
          <w:sz w:val="24"/>
          <w:szCs w:val="24"/>
          <w:lang w:eastAsia="en-US" w:bidi="en-US"/>
        </w:rPr>
        <w:t>Use/application positioning</w:t>
      </w:r>
    </w:p>
    <w:p w14:paraId="7063F005" w14:textId="77777777" w:rsidR="00A0715E" w:rsidRPr="0028326A" w:rsidRDefault="00F4160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r w:rsidRPr="0028326A">
        <w:rPr>
          <w:rFonts w:ascii="Times New Roman" w:hAnsi="Times New Roman"/>
          <w:sz w:val="24"/>
          <w:szCs w:val="24"/>
          <w:lang w:eastAsia="en-US" w:bidi="en-US"/>
        </w:rPr>
        <w:t>User positioning</w:t>
      </w:r>
    </w:p>
    <w:p w14:paraId="7063F006" w14:textId="77777777" w:rsidR="00A0715E" w:rsidRPr="0028326A" w:rsidRDefault="00F4160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r w:rsidRPr="0028326A">
        <w:rPr>
          <w:rFonts w:ascii="Times New Roman" w:hAnsi="Times New Roman"/>
          <w:sz w:val="24"/>
          <w:szCs w:val="24"/>
          <w:lang w:eastAsia="en-US" w:bidi="en-US"/>
        </w:rPr>
        <w:t>Competitor positioning</w:t>
      </w:r>
    </w:p>
    <w:p w14:paraId="7063F007" w14:textId="77777777" w:rsidR="00A0715E" w:rsidRPr="0028326A" w:rsidRDefault="00F4160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r w:rsidRPr="0028326A">
        <w:rPr>
          <w:rFonts w:ascii="Times New Roman" w:hAnsi="Times New Roman"/>
          <w:sz w:val="24"/>
          <w:szCs w:val="24"/>
          <w:lang w:eastAsia="en-US" w:bidi="en-US"/>
        </w:rPr>
        <w:t>Product category positioning</w:t>
      </w:r>
    </w:p>
    <w:p w14:paraId="7063F008" w14:textId="77777777" w:rsidR="00A0715E" w:rsidRPr="0028326A" w:rsidRDefault="00F4160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r w:rsidRPr="0028326A">
        <w:rPr>
          <w:rFonts w:ascii="Times New Roman" w:hAnsi="Times New Roman"/>
          <w:sz w:val="24"/>
          <w:szCs w:val="24"/>
          <w:lang w:eastAsia="en-US" w:bidi="en-US"/>
        </w:rPr>
        <w:t>Quality/price positioning</w:t>
      </w:r>
    </w:p>
    <w:p w14:paraId="7063F009" w14:textId="77777777" w:rsidR="00A0715E" w:rsidRPr="0028326A" w:rsidRDefault="00A071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lang w:eastAsia="en-US" w:bidi="en-US"/>
        </w:rPr>
      </w:pPr>
    </w:p>
    <w:p w14:paraId="7063F00A" w14:textId="542ACFAC" w:rsidR="008F6EDD" w:rsidRDefault="008F6EDD">
      <w:pPr>
        <w:spacing w:after="160" w:line="259" w:lineRule="auto"/>
        <w:rPr>
          <w:rFonts w:ascii="Times New Roman" w:hAnsi="Times New Roman"/>
          <w:b/>
          <w:sz w:val="24"/>
          <w:szCs w:val="24"/>
          <w:lang w:eastAsia="en-US" w:bidi="en-US"/>
        </w:rPr>
      </w:pPr>
      <w:r>
        <w:rPr>
          <w:rFonts w:ascii="Times New Roman" w:hAnsi="Times New Roman"/>
          <w:b/>
          <w:sz w:val="24"/>
          <w:szCs w:val="24"/>
          <w:lang w:eastAsia="en-US" w:bidi="en-US"/>
        </w:rPr>
        <w:br w:type="page"/>
      </w:r>
    </w:p>
    <w:p w14:paraId="096DE768" w14:textId="77777777" w:rsidR="00A0715E" w:rsidRPr="0028326A" w:rsidRDefault="00A071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lang w:eastAsia="en-US" w:bidi="en-US"/>
        </w:rPr>
      </w:pPr>
    </w:p>
    <w:p w14:paraId="7063F00B" w14:textId="77777777" w:rsidR="00A0715E" w:rsidRPr="0028326A" w:rsidRDefault="00F416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lang w:eastAsia="en-US" w:bidi="en-US"/>
        </w:rPr>
      </w:pPr>
      <w:r w:rsidRPr="0028326A">
        <w:rPr>
          <w:rFonts w:ascii="Times New Roman" w:hAnsi="Times New Roman"/>
          <w:b/>
          <w:sz w:val="24"/>
          <w:szCs w:val="24"/>
          <w:lang w:eastAsia="en-US" w:bidi="en-US"/>
        </w:rPr>
        <w:t>MARKETING MIX STRATEGIES</w:t>
      </w:r>
    </w:p>
    <w:p w14:paraId="7063F00C" w14:textId="77777777" w:rsidR="00A0715E" w:rsidRPr="0028326A" w:rsidRDefault="00A071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lang w:eastAsia="en-US" w:bidi="en-US"/>
        </w:rPr>
      </w:pPr>
    </w:p>
    <w:p w14:paraId="7063F00D" w14:textId="77777777" w:rsidR="00A0715E" w:rsidRPr="0028326A" w:rsidRDefault="00F4160C">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lang w:eastAsia="en-US" w:bidi="en-US"/>
        </w:rPr>
      </w:pPr>
      <w:r w:rsidRPr="0028326A">
        <w:rPr>
          <w:rFonts w:ascii="Times New Roman" w:hAnsi="Times New Roman"/>
          <w:b/>
          <w:sz w:val="24"/>
          <w:szCs w:val="24"/>
          <w:lang w:eastAsia="en-US" w:bidi="en-US"/>
        </w:rPr>
        <w:t>Product</w:t>
      </w:r>
    </w:p>
    <w:p w14:paraId="7063F00E" w14:textId="77777777" w:rsidR="00A0715E" w:rsidRPr="0028326A" w:rsidRDefault="00A0715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4"/>
          <w:szCs w:val="24"/>
          <w:lang w:eastAsia="en-US" w:bidi="en-US"/>
        </w:rPr>
      </w:pPr>
    </w:p>
    <w:p w14:paraId="7063F00F" w14:textId="77777777" w:rsidR="00A0715E" w:rsidRPr="0028326A" w:rsidRDefault="00F4160C">
      <w:pPr>
        <w:numPr>
          <w:ilvl w:val="0"/>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r w:rsidRPr="0028326A">
        <w:rPr>
          <w:rFonts w:ascii="Times New Roman" w:hAnsi="Times New Roman"/>
          <w:sz w:val="24"/>
          <w:szCs w:val="24"/>
          <w:lang w:eastAsia="en-US" w:bidi="en-US"/>
        </w:rPr>
        <w:t>New product development</w:t>
      </w:r>
    </w:p>
    <w:p w14:paraId="7063F010" w14:textId="77777777" w:rsidR="00A0715E" w:rsidRPr="0028326A" w:rsidRDefault="00F4160C">
      <w:pPr>
        <w:numPr>
          <w:ilvl w:val="0"/>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r w:rsidRPr="0028326A">
        <w:rPr>
          <w:rFonts w:ascii="Times New Roman" w:hAnsi="Times New Roman"/>
          <w:sz w:val="24"/>
          <w:szCs w:val="24"/>
          <w:lang w:eastAsia="en-US" w:bidi="en-US"/>
        </w:rPr>
        <w:t>Product line</w:t>
      </w:r>
    </w:p>
    <w:p w14:paraId="7063F011" w14:textId="77777777" w:rsidR="00A0715E" w:rsidRPr="0028326A" w:rsidRDefault="00F4160C">
      <w:pPr>
        <w:numPr>
          <w:ilvl w:val="0"/>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r w:rsidRPr="0028326A">
        <w:rPr>
          <w:rFonts w:ascii="Times New Roman" w:hAnsi="Times New Roman"/>
          <w:sz w:val="24"/>
          <w:szCs w:val="24"/>
          <w:lang w:eastAsia="en-US" w:bidi="en-US"/>
        </w:rPr>
        <w:t>Brand</w:t>
      </w:r>
    </w:p>
    <w:p w14:paraId="7063F012" w14:textId="5853462A" w:rsidR="00A0715E" w:rsidRPr="0028326A" w:rsidRDefault="00F4160C">
      <w:pPr>
        <w:numPr>
          <w:ilvl w:val="0"/>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r w:rsidRPr="0028326A">
        <w:rPr>
          <w:rFonts w:ascii="Times New Roman" w:hAnsi="Times New Roman"/>
          <w:sz w:val="24"/>
          <w:szCs w:val="24"/>
          <w:lang w:eastAsia="en-US" w:bidi="en-US"/>
        </w:rPr>
        <w:t>Packaging/label</w:t>
      </w:r>
      <w:r w:rsidR="008F6EDD">
        <w:rPr>
          <w:rFonts w:ascii="Times New Roman" w:hAnsi="Times New Roman"/>
          <w:sz w:val="24"/>
          <w:szCs w:val="24"/>
          <w:lang w:eastAsia="en-US" w:bidi="en-US"/>
        </w:rPr>
        <w:t>l</w:t>
      </w:r>
      <w:r w:rsidRPr="0028326A">
        <w:rPr>
          <w:rFonts w:ascii="Times New Roman" w:hAnsi="Times New Roman"/>
          <w:sz w:val="24"/>
          <w:szCs w:val="24"/>
          <w:lang w:eastAsia="en-US" w:bidi="en-US"/>
        </w:rPr>
        <w:t>ing</w:t>
      </w:r>
    </w:p>
    <w:p w14:paraId="7063F013" w14:textId="77777777" w:rsidR="00A0715E" w:rsidRPr="0028326A" w:rsidRDefault="00F4160C">
      <w:pPr>
        <w:numPr>
          <w:ilvl w:val="0"/>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r w:rsidRPr="0028326A">
        <w:rPr>
          <w:rFonts w:ascii="Times New Roman" w:hAnsi="Times New Roman"/>
          <w:sz w:val="24"/>
          <w:szCs w:val="24"/>
          <w:lang w:eastAsia="en-US" w:bidi="en-US"/>
        </w:rPr>
        <w:t>Product life cycle decisions</w:t>
      </w:r>
    </w:p>
    <w:p w14:paraId="7063F014" w14:textId="77777777" w:rsidR="00A0715E" w:rsidRPr="0028326A" w:rsidRDefault="00A0715E">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Times New Roman" w:hAnsi="Times New Roman"/>
          <w:sz w:val="24"/>
          <w:szCs w:val="24"/>
          <w:lang w:eastAsia="en-US" w:bidi="en-US"/>
        </w:rPr>
      </w:pPr>
    </w:p>
    <w:p w14:paraId="7063F015" w14:textId="77777777" w:rsidR="00A0715E" w:rsidRPr="0028326A" w:rsidRDefault="00F4160C">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lang w:eastAsia="en-US" w:bidi="en-US"/>
        </w:rPr>
      </w:pPr>
      <w:r w:rsidRPr="0028326A">
        <w:rPr>
          <w:rFonts w:ascii="Times New Roman" w:hAnsi="Times New Roman"/>
          <w:b/>
          <w:sz w:val="24"/>
          <w:szCs w:val="24"/>
          <w:lang w:eastAsia="en-US" w:bidi="en-US"/>
        </w:rPr>
        <w:t>Pricing</w:t>
      </w:r>
    </w:p>
    <w:p w14:paraId="7063F016" w14:textId="77777777" w:rsidR="00A0715E" w:rsidRPr="0028326A" w:rsidRDefault="00A0715E">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Times New Roman" w:hAnsi="Times New Roman"/>
          <w:sz w:val="24"/>
          <w:szCs w:val="24"/>
          <w:lang w:eastAsia="en-US" w:bidi="en-US"/>
        </w:rPr>
      </w:pPr>
    </w:p>
    <w:p w14:paraId="7063F017" w14:textId="0DB79ABE" w:rsidR="00A0715E" w:rsidRPr="0028326A" w:rsidRDefault="00F4160C">
      <w:pPr>
        <w:numPr>
          <w:ilvl w:val="0"/>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r w:rsidRPr="0028326A">
        <w:rPr>
          <w:rFonts w:ascii="Times New Roman" w:hAnsi="Times New Roman"/>
          <w:sz w:val="24"/>
          <w:szCs w:val="24"/>
          <w:lang w:eastAsia="en-US" w:bidi="en-US"/>
        </w:rPr>
        <w:t>Mark</w:t>
      </w:r>
      <w:r w:rsidR="008F6EDD">
        <w:rPr>
          <w:rFonts w:ascii="Times New Roman" w:hAnsi="Times New Roman"/>
          <w:sz w:val="24"/>
          <w:szCs w:val="24"/>
          <w:lang w:eastAsia="en-US" w:bidi="en-US"/>
        </w:rPr>
        <w:t>-</w:t>
      </w:r>
      <w:r w:rsidRPr="0028326A">
        <w:rPr>
          <w:rFonts w:ascii="Times New Roman" w:hAnsi="Times New Roman"/>
          <w:sz w:val="24"/>
          <w:szCs w:val="24"/>
          <w:lang w:eastAsia="en-US" w:bidi="en-US"/>
        </w:rPr>
        <w:t>up pricing</w:t>
      </w:r>
    </w:p>
    <w:p w14:paraId="7063F018" w14:textId="77777777" w:rsidR="00A0715E" w:rsidRPr="0028326A" w:rsidRDefault="00F4160C">
      <w:pPr>
        <w:numPr>
          <w:ilvl w:val="0"/>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r w:rsidRPr="0028326A">
        <w:rPr>
          <w:rFonts w:ascii="Times New Roman" w:hAnsi="Times New Roman"/>
          <w:sz w:val="24"/>
          <w:szCs w:val="24"/>
          <w:lang w:eastAsia="en-US" w:bidi="en-US"/>
        </w:rPr>
        <w:t>Target-return pricing</w:t>
      </w:r>
    </w:p>
    <w:p w14:paraId="7063F019" w14:textId="77777777" w:rsidR="00A0715E" w:rsidRPr="0028326A" w:rsidRDefault="00F4160C">
      <w:pPr>
        <w:numPr>
          <w:ilvl w:val="0"/>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r w:rsidRPr="0028326A">
        <w:rPr>
          <w:rFonts w:ascii="Times New Roman" w:hAnsi="Times New Roman"/>
          <w:sz w:val="24"/>
          <w:szCs w:val="24"/>
          <w:lang w:eastAsia="en-US" w:bidi="en-US"/>
        </w:rPr>
        <w:t>Perceived-value pricing</w:t>
      </w:r>
    </w:p>
    <w:p w14:paraId="7063F01A" w14:textId="77777777" w:rsidR="00A0715E" w:rsidRPr="0028326A" w:rsidRDefault="00F4160C">
      <w:pPr>
        <w:numPr>
          <w:ilvl w:val="0"/>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r w:rsidRPr="0028326A">
        <w:rPr>
          <w:rFonts w:ascii="Times New Roman" w:hAnsi="Times New Roman"/>
          <w:sz w:val="24"/>
          <w:szCs w:val="24"/>
          <w:lang w:eastAsia="en-US" w:bidi="en-US"/>
        </w:rPr>
        <w:t>Value pricing</w:t>
      </w:r>
    </w:p>
    <w:p w14:paraId="7063F01B" w14:textId="77777777" w:rsidR="00A0715E" w:rsidRPr="0028326A" w:rsidRDefault="00F4160C">
      <w:pPr>
        <w:numPr>
          <w:ilvl w:val="0"/>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r w:rsidRPr="0028326A">
        <w:rPr>
          <w:rFonts w:ascii="Times New Roman" w:hAnsi="Times New Roman"/>
          <w:sz w:val="24"/>
          <w:szCs w:val="24"/>
          <w:lang w:eastAsia="en-US" w:bidi="en-US"/>
        </w:rPr>
        <w:t>Going-rate pricing</w:t>
      </w:r>
    </w:p>
    <w:p w14:paraId="7063F01C" w14:textId="77777777" w:rsidR="00A0715E" w:rsidRPr="0028326A" w:rsidRDefault="00F4160C">
      <w:pPr>
        <w:numPr>
          <w:ilvl w:val="0"/>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r w:rsidRPr="0028326A">
        <w:rPr>
          <w:rFonts w:ascii="Times New Roman" w:hAnsi="Times New Roman"/>
          <w:sz w:val="24"/>
          <w:szCs w:val="24"/>
          <w:lang w:eastAsia="en-US" w:bidi="en-US"/>
        </w:rPr>
        <w:t>Sealed-bid pricing</w:t>
      </w:r>
    </w:p>
    <w:p w14:paraId="7063F01D" w14:textId="77777777" w:rsidR="00A0715E" w:rsidRPr="0028326A" w:rsidRDefault="00F4160C">
      <w:pPr>
        <w:numPr>
          <w:ilvl w:val="0"/>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r w:rsidRPr="0028326A">
        <w:rPr>
          <w:rFonts w:ascii="Times New Roman" w:hAnsi="Times New Roman"/>
          <w:sz w:val="24"/>
          <w:szCs w:val="24"/>
          <w:lang w:eastAsia="en-US" w:bidi="en-US"/>
        </w:rPr>
        <w:t>Geographical pricing</w:t>
      </w:r>
    </w:p>
    <w:p w14:paraId="7063F01E" w14:textId="77777777" w:rsidR="00A0715E" w:rsidRPr="0028326A" w:rsidRDefault="00F4160C">
      <w:pPr>
        <w:numPr>
          <w:ilvl w:val="0"/>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r w:rsidRPr="0028326A">
        <w:rPr>
          <w:rFonts w:ascii="Times New Roman" w:hAnsi="Times New Roman"/>
          <w:sz w:val="24"/>
          <w:szCs w:val="24"/>
          <w:lang w:eastAsia="en-US" w:bidi="en-US"/>
        </w:rPr>
        <w:t>Price discount allowances</w:t>
      </w:r>
    </w:p>
    <w:p w14:paraId="7063F01F" w14:textId="77777777" w:rsidR="00A0715E" w:rsidRPr="0028326A" w:rsidRDefault="00F4160C">
      <w:pPr>
        <w:numPr>
          <w:ilvl w:val="0"/>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r w:rsidRPr="0028326A">
        <w:rPr>
          <w:rFonts w:ascii="Times New Roman" w:hAnsi="Times New Roman"/>
          <w:sz w:val="24"/>
          <w:szCs w:val="24"/>
          <w:lang w:eastAsia="en-US" w:bidi="en-US"/>
        </w:rPr>
        <w:t>Promotional pricing</w:t>
      </w:r>
    </w:p>
    <w:p w14:paraId="7063F020" w14:textId="77777777" w:rsidR="00A0715E" w:rsidRPr="0028326A" w:rsidRDefault="00F4160C">
      <w:pPr>
        <w:numPr>
          <w:ilvl w:val="0"/>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r w:rsidRPr="0028326A">
        <w:rPr>
          <w:rFonts w:ascii="Times New Roman" w:hAnsi="Times New Roman"/>
          <w:sz w:val="24"/>
          <w:szCs w:val="24"/>
          <w:lang w:eastAsia="en-US" w:bidi="en-US"/>
        </w:rPr>
        <w:t>Discriminatory pricing</w:t>
      </w:r>
    </w:p>
    <w:p w14:paraId="7063F021" w14:textId="77777777" w:rsidR="00A0715E" w:rsidRPr="0028326A" w:rsidRDefault="00F4160C">
      <w:pPr>
        <w:numPr>
          <w:ilvl w:val="0"/>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r w:rsidRPr="0028326A">
        <w:rPr>
          <w:rFonts w:ascii="Times New Roman" w:hAnsi="Times New Roman"/>
          <w:sz w:val="24"/>
          <w:szCs w:val="24"/>
          <w:lang w:eastAsia="en-US" w:bidi="en-US"/>
        </w:rPr>
        <w:t>Product mix pricing</w:t>
      </w:r>
    </w:p>
    <w:p w14:paraId="7063F022" w14:textId="77777777" w:rsidR="00A0715E" w:rsidRPr="0028326A" w:rsidRDefault="00A0715E">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Times New Roman" w:hAnsi="Times New Roman"/>
          <w:sz w:val="24"/>
          <w:szCs w:val="24"/>
          <w:lang w:eastAsia="en-US" w:bidi="en-US"/>
        </w:rPr>
      </w:pPr>
    </w:p>
    <w:p w14:paraId="7063F023" w14:textId="77777777" w:rsidR="00A0715E" w:rsidRPr="0028326A" w:rsidRDefault="00F4160C">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lang w:eastAsia="en-US" w:bidi="en-US"/>
        </w:rPr>
      </w:pPr>
      <w:r w:rsidRPr="0028326A">
        <w:rPr>
          <w:rFonts w:ascii="Times New Roman" w:hAnsi="Times New Roman"/>
          <w:b/>
          <w:sz w:val="24"/>
          <w:szCs w:val="24"/>
          <w:lang w:eastAsia="en-US" w:bidi="en-US"/>
        </w:rPr>
        <w:t>Promoting</w:t>
      </w:r>
    </w:p>
    <w:p w14:paraId="7063F024" w14:textId="77777777" w:rsidR="00A0715E" w:rsidRPr="0028326A" w:rsidRDefault="00A0715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4"/>
          <w:szCs w:val="24"/>
          <w:lang w:eastAsia="en-US" w:bidi="en-US"/>
        </w:rPr>
      </w:pPr>
    </w:p>
    <w:p w14:paraId="7063F025" w14:textId="77777777" w:rsidR="00A0715E" w:rsidRPr="0028326A" w:rsidRDefault="00F4160C">
      <w:pPr>
        <w:numPr>
          <w:ilvl w:val="0"/>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r w:rsidRPr="0028326A">
        <w:rPr>
          <w:rFonts w:ascii="Times New Roman" w:hAnsi="Times New Roman"/>
          <w:sz w:val="24"/>
          <w:szCs w:val="24"/>
          <w:lang w:eastAsia="en-US" w:bidi="en-US"/>
        </w:rPr>
        <w:t>Advertising</w:t>
      </w:r>
    </w:p>
    <w:p w14:paraId="7063F026" w14:textId="77777777" w:rsidR="00A0715E" w:rsidRPr="0028326A" w:rsidRDefault="00F4160C">
      <w:pPr>
        <w:numPr>
          <w:ilvl w:val="0"/>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r w:rsidRPr="0028326A">
        <w:rPr>
          <w:rFonts w:ascii="Times New Roman" w:hAnsi="Times New Roman"/>
          <w:sz w:val="24"/>
          <w:szCs w:val="24"/>
          <w:lang w:eastAsia="en-US" w:bidi="en-US"/>
        </w:rPr>
        <w:t>Billboards</w:t>
      </w:r>
    </w:p>
    <w:p w14:paraId="7063F027" w14:textId="77777777" w:rsidR="00A0715E" w:rsidRPr="0028326A" w:rsidRDefault="00F4160C">
      <w:pPr>
        <w:numPr>
          <w:ilvl w:val="0"/>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r w:rsidRPr="0028326A">
        <w:rPr>
          <w:rFonts w:ascii="Times New Roman" w:hAnsi="Times New Roman"/>
          <w:sz w:val="24"/>
          <w:szCs w:val="24"/>
          <w:lang w:eastAsia="en-US" w:bidi="en-US"/>
        </w:rPr>
        <w:t>Point-of-purchase displays</w:t>
      </w:r>
    </w:p>
    <w:p w14:paraId="7063F028" w14:textId="77777777" w:rsidR="00A0715E" w:rsidRPr="0028326A" w:rsidRDefault="00F4160C">
      <w:pPr>
        <w:numPr>
          <w:ilvl w:val="0"/>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r w:rsidRPr="0028326A">
        <w:rPr>
          <w:rFonts w:ascii="Times New Roman" w:hAnsi="Times New Roman"/>
          <w:sz w:val="24"/>
          <w:szCs w:val="24"/>
          <w:lang w:eastAsia="en-US" w:bidi="en-US"/>
        </w:rPr>
        <w:t>Symbols and logos</w:t>
      </w:r>
    </w:p>
    <w:p w14:paraId="7063F029" w14:textId="77777777" w:rsidR="00A0715E" w:rsidRPr="0028326A" w:rsidRDefault="00F4160C">
      <w:pPr>
        <w:numPr>
          <w:ilvl w:val="0"/>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r w:rsidRPr="0028326A">
        <w:rPr>
          <w:rFonts w:ascii="Times New Roman" w:hAnsi="Times New Roman"/>
          <w:sz w:val="24"/>
          <w:szCs w:val="24"/>
          <w:lang w:eastAsia="en-US" w:bidi="en-US"/>
        </w:rPr>
        <w:t>Packaging inserts</w:t>
      </w:r>
    </w:p>
    <w:p w14:paraId="7063F02A" w14:textId="77777777" w:rsidR="00A0715E" w:rsidRPr="0028326A" w:rsidRDefault="00F4160C">
      <w:pPr>
        <w:numPr>
          <w:ilvl w:val="0"/>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r w:rsidRPr="0028326A">
        <w:rPr>
          <w:rFonts w:ascii="Times New Roman" w:hAnsi="Times New Roman"/>
          <w:sz w:val="24"/>
          <w:szCs w:val="24"/>
          <w:lang w:eastAsia="en-US" w:bidi="en-US"/>
        </w:rPr>
        <w:t>Sales promotion</w:t>
      </w:r>
    </w:p>
    <w:p w14:paraId="7063F02B" w14:textId="77777777" w:rsidR="00A0715E" w:rsidRPr="0028326A" w:rsidRDefault="00F4160C">
      <w:pPr>
        <w:numPr>
          <w:ilvl w:val="0"/>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r w:rsidRPr="0028326A">
        <w:rPr>
          <w:rFonts w:ascii="Times New Roman" w:hAnsi="Times New Roman"/>
          <w:sz w:val="24"/>
          <w:szCs w:val="24"/>
          <w:lang w:eastAsia="en-US" w:bidi="en-US"/>
        </w:rPr>
        <w:t>Public relations</w:t>
      </w:r>
    </w:p>
    <w:p w14:paraId="7063F02C" w14:textId="77777777" w:rsidR="00A0715E" w:rsidRPr="0028326A" w:rsidRDefault="00F4160C">
      <w:pPr>
        <w:numPr>
          <w:ilvl w:val="0"/>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r w:rsidRPr="0028326A">
        <w:rPr>
          <w:rFonts w:ascii="Times New Roman" w:hAnsi="Times New Roman"/>
          <w:sz w:val="24"/>
          <w:szCs w:val="24"/>
          <w:lang w:eastAsia="en-US" w:bidi="en-US"/>
        </w:rPr>
        <w:t>Personal selling</w:t>
      </w:r>
    </w:p>
    <w:p w14:paraId="7063F02D" w14:textId="77777777" w:rsidR="00A0715E" w:rsidRPr="0028326A" w:rsidRDefault="00F4160C">
      <w:pPr>
        <w:numPr>
          <w:ilvl w:val="0"/>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r w:rsidRPr="0028326A">
        <w:rPr>
          <w:rFonts w:ascii="Times New Roman" w:hAnsi="Times New Roman"/>
          <w:sz w:val="24"/>
          <w:szCs w:val="24"/>
          <w:lang w:eastAsia="en-US" w:bidi="en-US"/>
        </w:rPr>
        <w:t>Direct marketing</w:t>
      </w:r>
    </w:p>
    <w:p w14:paraId="7063F02E" w14:textId="77777777" w:rsidR="00A0715E" w:rsidRPr="0028326A" w:rsidRDefault="00A071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7063F02F" w14:textId="77777777" w:rsidR="00A0715E" w:rsidRPr="0028326A" w:rsidRDefault="00F4160C">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lang w:eastAsia="en-US" w:bidi="en-US"/>
        </w:rPr>
      </w:pPr>
      <w:r w:rsidRPr="0028326A">
        <w:rPr>
          <w:rFonts w:ascii="Times New Roman" w:hAnsi="Times New Roman"/>
          <w:b/>
          <w:sz w:val="24"/>
          <w:szCs w:val="24"/>
          <w:lang w:eastAsia="en-US" w:bidi="en-US"/>
        </w:rPr>
        <w:t>Place</w:t>
      </w:r>
    </w:p>
    <w:p w14:paraId="7063F030" w14:textId="77777777" w:rsidR="00A0715E" w:rsidRPr="0028326A" w:rsidRDefault="00A0715E">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Times New Roman" w:hAnsi="Times New Roman"/>
          <w:sz w:val="24"/>
          <w:szCs w:val="24"/>
          <w:lang w:eastAsia="en-US" w:bidi="en-US"/>
        </w:rPr>
      </w:pPr>
    </w:p>
    <w:p w14:paraId="7063F031" w14:textId="77777777" w:rsidR="00A0715E" w:rsidRPr="0028326A" w:rsidRDefault="00F4160C">
      <w:pPr>
        <w:numPr>
          <w:ilvl w:val="1"/>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r w:rsidRPr="0028326A">
        <w:rPr>
          <w:rFonts w:ascii="Times New Roman" w:hAnsi="Times New Roman"/>
          <w:sz w:val="24"/>
          <w:szCs w:val="24"/>
          <w:lang w:eastAsia="en-US" w:bidi="en-US"/>
        </w:rPr>
        <w:t>Channel choice</w:t>
      </w:r>
    </w:p>
    <w:p w14:paraId="7063F032" w14:textId="77777777" w:rsidR="00A0715E" w:rsidRPr="0028326A" w:rsidRDefault="00F4160C">
      <w:pPr>
        <w:numPr>
          <w:ilvl w:val="1"/>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r w:rsidRPr="0028326A">
        <w:rPr>
          <w:rFonts w:ascii="Times New Roman" w:hAnsi="Times New Roman"/>
          <w:sz w:val="24"/>
          <w:szCs w:val="24"/>
          <w:lang w:eastAsia="en-US" w:bidi="en-US"/>
        </w:rPr>
        <w:t>Market logistics</w:t>
      </w:r>
    </w:p>
    <w:p w14:paraId="7063F033" w14:textId="77777777" w:rsidR="00A0715E" w:rsidRPr="0028326A" w:rsidRDefault="00F4160C">
      <w:pPr>
        <w:numPr>
          <w:ilvl w:val="1"/>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r w:rsidRPr="0028326A">
        <w:rPr>
          <w:rFonts w:ascii="Times New Roman" w:hAnsi="Times New Roman"/>
          <w:sz w:val="24"/>
          <w:szCs w:val="24"/>
          <w:lang w:eastAsia="en-US" w:bidi="en-US"/>
        </w:rPr>
        <w:t>Inventory</w:t>
      </w:r>
    </w:p>
    <w:p w14:paraId="7063F034" w14:textId="77777777" w:rsidR="00A0715E" w:rsidRPr="0028326A" w:rsidRDefault="00F4160C">
      <w:pPr>
        <w:numPr>
          <w:ilvl w:val="1"/>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r w:rsidRPr="0028326A">
        <w:rPr>
          <w:rFonts w:ascii="Times New Roman" w:hAnsi="Times New Roman"/>
          <w:sz w:val="24"/>
          <w:szCs w:val="24"/>
          <w:lang w:eastAsia="en-US" w:bidi="en-US"/>
        </w:rPr>
        <w:t>Transportation modes/carriers</w:t>
      </w:r>
    </w:p>
    <w:p w14:paraId="7063F035" w14:textId="77777777" w:rsidR="00A0715E" w:rsidRPr="0028326A" w:rsidRDefault="00A071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7063F036" w14:textId="77777777" w:rsidR="00A0715E" w:rsidRPr="0028326A" w:rsidRDefault="00A071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lang w:eastAsia="en-US" w:bidi="en-US"/>
        </w:rPr>
      </w:pPr>
    </w:p>
    <w:p w14:paraId="7063F037" w14:textId="77777777" w:rsidR="00A0715E" w:rsidRPr="0028326A" w:rsidRDefault="00F416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lang w:eastAsia="en-US" w:bidi="en-US"/>
        </w:rPr>
      </w:pPr>
      <w:r w:rsidRPr="0028326A">
        <w:rPr>
          <w:rFonts w:ascii="Times New Roman" w:hAnsi="Times New Roman"/>
          <w:b/>
          <w:sz w:val="24"/>
          <w:szCs w:val="24"/>
          <w:lang w:eastAsia="en-US" w:bidi="en-US"/>
        </w:rPr>
        <w:t>CURRENT MARKETING STRATEGIES</w:t>
      </w:r>
    </w:p>
    <w:p w14:paraId="7063F038" w14:textId="77777777" w:rsidR="00A0715E" w:rsidRPr="0028326A" w:rsidRDefault="00A071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7063F039" w14:textId="77777777" w:rsidR="00A0715E" w:rsidRPr="0028326A" w:rsidRDefault="00F4160C">
      <w:pPr>
        <w:numPr>
          <w:ilvl w:val="1"/>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r w:rsidRPr="0028326A">
        <w:rPr>
          <w:rFonts w:ascii="Times New Roman" w:hAnsi="Times New Roman"/>
          <w:sz w:val="24"/>
          <w:szCs w:val="24"/>
          <w:lang w:eastAsia="en-US" w:bidi="en-US"/>
        </w:rPr>
        <w:t>Relationship marketing</w:t>
      </w:r>
    </w:p>
    <w:p w14:paraId="7063F03A" w14:textId="77777777" w:rsidR="00A0715E" w:rsidRPr="0028326A" w:rsidRDefault="00F4160C">
      <w:pPr>
        <w:numPr>
          <w:ilvl w:val="1"/>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r w:rsidRPr="0028326A">
        <w:rPr>
          <w:rFonts w:ascii="Times New Roman" w:hAnsi="Times New Roman"/>
          <w:sz w:val="24"/>
          <w:szCs w:val="24"/>
          <w:lang w:eastAsia="en-US" w:bidi="en-US"/>
        </w:rPr>
        <w:t>Database marketing</w:t>
      </w:r>
    </w:p>
    <w:p w14:paraId="7063F03B" w14:textId="77777777" w:rsidR="00A0715E" w:rsidRPr="0028326A" w:rsidRDefault="00A0715E">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360"/>
        <w:rPr>
          <w:rFonts w:ascii="Times New Roman" w:hAnsi="Times New Roman"/>
          <w:sz w:val="24"/>
          <w:szCs w:val="24"/>
          <w:lang w:eastAsia="en-US" w:bidi="en-US"/>
        </w:rPr>
      </w:pPr>
    </w:p>
    <w:sectPr w:rsidR="00A0715E" w:rsidRPr="0028326A">
      <w:headerReference w:type="default" r:id="rId7"/>
      <w:pgSz w:w="12240" w:h="15840"/>
      <w:pgMar w:top="1440" w:right="1440" w:bottom="1079"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D1C71" w14:textId="77777777" w:rsidR="00703EAE" w:rsidRDefault="00703EAE">
      <w:r>
        <w:separator/>
      </w:r>
    </w:p>
  </w:endnote>
  <w:endnote w:type="continuationSeparator" w:id="0">
    <w:p w14:paraId="1A962537" w14:textId="77777777" w:rsidR="00703EAE" w:rsidRDefault="00703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961D1" w14:textId="77777777" w:rsidR="00703EAE" w:rsidRDefault="00703EAE">
      <w:r>
        <w:separator/>
      </w:r>
    </w:p>
  </w:footnote>
  <w:footnote w:type="continuationSeparator" w:id="0">
    <w:p w14:paraId="7689D5A4" w14:textId="77777777" w:rsidR="00703EAE" w:rsidRDefault="00703E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3F03C" w14:textId="77777777" w:rsidR="00A0715E" w:rsidRDefault="00A0715E">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913F7"/>
    <w:multiLevelType w:val="singleLevel"/>
    <w:tmpl w:val="1B980846"/>
    <w:lvl w:ilvl="0">
      <w:start w:val="1"/>
      <w:numFmt w:val="bullet"/>
      <w:lvlText w:val=""/>
      <w:lvlJc w:val="left"/>
      <w:pPr>
        <w:tabs>
          <w:tab w:val="num" w:pos="720"/>
        </w:tabs>
        <w:ind w:left="720" w:hanging="360"/>
      </w:pPr>
      <w:rPr>
        <w:rFonts w:ascii="Wingdings" w:eastAsia="Wingdings" w:hAnsi="Wingdings" w:cs="Wingdings" w:hint="default"/>
        <w:b/>
        <w:i w:val="0"/>
        <w:strike w:val="0"/>
        <w:color w:val="auto"/>
        <w:position w:val="0"/>
        <w:sz w:val="28"/>
        <w:u w:val="none"/>
        <w:shd w:val="clear" w:color="auto" w:fill="auto"/>
      </w:rPr>
    </w:lvl>
  </w:abstractNum>
  <w:abstractNum w:abstractNumId="1" w15:restartNumberingAfterBreak="0">
    <w:nsid w:val="44F64C51"/>
    <w:multiLevelType w:val="multilevel"/>
    <w:tmpl w:val="10945FE4"/>
    <w:lvl w:ilvl="0">
      <w:start w:val="1"/>
      <w:numFmt w:val="bullet"/>
      <w:lvlText w:val=""/>
      <w:lvlJc w:val="left"/>
      <w:pPr>
        <w:tabs>
          <w:tab w:val="num" w:pos="720"/>
        </w:tabs>
        <w:ind w:left="720" w:hanging="360"/>
      </w:pPr>
      <w:rPr>
        <w:rFonts w:ascii="Wingdings" w:eastAsia="Wingdings" w:hAnsi="Wingdings" w:cs="Wingdings" w:hint="default"/>
        <w:b w:val="0"/>
        <w:i w:val="0"/>
        <w:strike w:val="0"/>
        <w:color w:val="auto"/>
        <w:position w:val="0"/>
        <w:sz w:val="28"/>
        <w:u w:val="none"/>
        <w:shd w:val="clear" w:color="auto" w:fill="auto"/>
      </w:rPr>
    </w:lvl>
    <w:lvl w:ilvl="1">
      <w:start w:val="1"/>
      <w:numFmt w:val="bullet"/>
      <w:lvlText w:val=""/>
      <w:lvlJc w:val="left"/>
      <w:pPr>
        <w:tabs>
          <w:tab w:val="num" w:pos="1080"/>
        </w:tabs>
        <w:ind w:left="1080" w:hanging="360"/>
      </w:pPr>
      <w:rPr>
        <w:rFonts w:ascii="Wingdings" w:eastAsia="Wingdings" w:hAnsi="Wingdings" w:cs="Wingdings" w:hint="default"/>
        <w:b w:val="0"/>
        <w:i w:val="0"/>
        <w:strike w:val="0"/>
        <w:color w:val="auto"/>
        <w:position w:val="0"/>
        <w:sz w:val="28"/>
        <w:u w:val="none"/>
        <w:shd w:val="clear" w:color="auto" w:fill="auto"/>
      </w:rPr>
    </w:lvl>
    <w:lvl w:ilvl="2">
      <w:start w:val="1"/>
      <w:numFmt w:val="bullet"/>
      <w:lvlText w:val=""/>
      <w:lvlJc w:val="left"/>
      <w:pPr>
        <w:tabs>
          <w:tab w:val="num" w:pos="1080"/>
        </w:tabs>
        <w:ind w:left="1080" w:hanging="360"/>
      </w:pPr>
    </w:lvl>
    <w:lvl w:ilvl="3">
      <w:start w:val="1"/>
      <w:numFmt w:val="bullet"/>
      <w:lvlText w:val=""/>
      <w:lvlJc w:val="left"/>
      <w:pPr>
        <w:tabs>
          <w:tab w:val="num" w:pos="1440"/>
        </w:tabs>
        <w:ind w:left="1440" w:hanging="360"/>
      </w:pPr>
    </w:lvl>
    <w:lvl w:ilvl="4">
      <w:start w:val="1"/>
      <w:numFmt w:val="bullet"/>
      <w:lvlText w:val=""/>
      <w:lvlJc w:val="left"/>
      <w:pPr>
        <w:tabs>
          <w:tab w:val="num" w:pos="1800"/>
        </w:tabs>
        <w:ind w:left="1800" w:hanging="360"/>
      </w:pPr>
    </w:lvl>
    <w:lvl w:ilvl="5">
      <w:start w:val="1"/>
      <w:numFmt w:val="bullet"/>
      <w:lvlText w:val=""/>
      <w:lvlJc w:val="left"/>
      <w:pPr>
        <w:tabs>
          <w:tab w:val="num" w:pos="2160"/>
        </w:tabs>
        <w:ind w:left="2160" w:hanging="360"/>
      </w:pPr>
    </w:lvl>
    <w:lvl w:ilvl="6">
      <w:start w:val="1"/>
      <w:numFmt w:val="bullet"/>
      <w:lvlText w:val=""/>
      <w:lvlJc w:val="left"/>
      <w:pPr>
        <w:tabs>
          <w:tab w:val="num" w:pos="2520"/>
        </w:tabs>
        <w:ind w:left="2520" w:hanging="360"/>
      </w:pPr>
    </w:lvl>
    <w:lvl w:ilvl="7">
      <w:start w:val="1"/>
      <w:numFmt w:val="bullet"/>
      <w:lvlText w:val=""/>
      <w:lvlJc w:val="left"/>
      <w:pPr>
        <w:tabs>
          <w:tab w:val="num" w:pos="2880"/>
        </w:tabs>
        <w:ind w:left="2880" w:hanging="360"/>
      </w:pPr>
    </w:lvl>
    <w:lvl w:ilvl="8">
      <w:start w:val="1"/>
      <w:numFmt w:val="bullet"/>
      <w:lvlText w:val=""/>
      <w:lvlJc w:val="left"/>
      <w:pPr>
        <w:tabs>
          <w:tab w:val="num" w:pos="3240"/>
        </w:tabs>
        <w:ind w:left="3240" w:hanging="360"/>
      </w:pPr>
    </w:lvl>
  </w:abstractNum>
  <w:abstractNum w:abstractNumId="2" w15:restartNumberingAfterBreak="0">
    <w:nsid w:val="53650441"/>
    <w:multiLevelType w:val="singleLevel"/>
    <w:tmpl w:val="B8D8A9EA"/>
    <w:lvl w:ilvl="0">
      <w:start w:val="1"/>
      <w:numFmt w:val="bullet"/>
      <w:lvlText w:val=""/>
      <w:lvlJc w:val="left"/>
      <w:pPr>
        <w:tabs>
          <w:tab w:val="num" w:pos="1080"/>
        </w:tabs>
        <w:ind w:left="1080" w:hanging="360"/>
      </w:pPr>
      <w:rPr>
        <w:rFonts w:ascii="Wingdings" w:eastAsia="Wingdings" w:hAnsi="Wingdings" w:cs="Wingdings" w:hint="default"/>
        <w:b w:val="0"/>
        <w:i w:val="0"/>
        <w:strike w:val="0"/>
        <w:color w:val="auto"/>
        <w:position w:val="0"/>
        <w:sz w:val="28"/>
        <w:u w:val="none"/>
        <w:shd w:val="clear" w:color="auto" w:fill="auto"/>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c0NDSwMLM0NjGxNDdW0lEKTi0uzszPAykwqgUAQFQ16SwAAAA="/>
    <w:docVar w:name="Description" w:val="This template is used in assessing possible marketing strategies regarding the target market and the strategies to be applied. There are many other planning and management document templates for you to browse here. https://www.templateguru.co.za/templates/planning-management/"/>
    <w:docVar w:name="Excerpt" w:val="no excerpt available"/>
    <w:docVar w:name="Tags" w:val="possible marketing strategies, maketing strategy, strategic management, business documents, entrepreneurship, entrepreneur , possible marketing strategies template, possible marketing strategies example "/>
  </w:docVars>
  <w:rsids>
    <w:rsidRoot w:val="00A0715E"/>
    <w:rsid w:val="0028326A"/>
    <w:rsid w:val="00350CA3"/>
    <w:rsid w:val="005C0B50"/>
    <w:rsid w:val="006D621D"/>
    <w:rsid w:val="00703EAE"/>
    <w:rsid w:val="00714E6A"/>
    <w:rsid w:val="007311CB"/>
    <w:rsid w:val="007C644A"/>
    <w:rsid w:val="008F6EDD"/>
    <w:rsid w:val="00A0715E"/>
    <w:rsid w:val="00F35752"/>
    <w:rsid w:val="00F416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3E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eastAsia="Arial" w:hAnsi="Arial"/>
      <w:sz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176</Words>
  <Characters>1116</Characters>
  <Application>Microsoft Office Word</Application>
  <DocSecurity>0</DocSecurity>
  <Lines>88</Lines>
  <Paragraphs>62</Paragraphs>
  <ScaleCrop>false</ScaleCrop>
  <HeadingPairs>
    <vt:vector size="2" baseType="variant">
      <vt:variant>
        <vt:lpstr>Title</vt:lpstr>
      </vt:variant>
      <vt:variant>
        <vt:i4>1</vt:i4>
      </vt:variant>
    </vt:vector>
  </HeadingPairs>
  <TitlesOfParts>
    <vt:vector size="1" baseType="lpstr">
      <vt:lpstr>POSSIBLE MARKETING STRATEGIES</vt:lpstr>
    </vt:vector>
  </TitlesOfParts>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2018-11-20T06:56:00Z</dcterms:created>
  <dcterms:modified xsi:type="dcterms:W3CDTF">2019-10-21T19:16:00Z</dcterms:modified>
  <cp:category/>
</cp:coreProperties>
</file>