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FCD51F7" w:rsidR="009364C3" w:rsidRPr="00AB47C4" w:rsidRDefault="00482E17" w:rsidP="008A37AE">
            <w:pPr>
              <w:spacing w:after="0" w:line="240" w:lineRule="auto"/>
              <w:rPr>
                <w:color w:val="000000"/>
              </w:rPr>
            </w:pPr>
            <w:r>
              <w:rPr>
                <w:color w:val="000000"/>
              </w:rPr>
              <w:t>N</w:t>
            </w:r>
            <w:r w:rsidR="00CC4B9E">
              <w:rPr>
                <w:color w:val="000000"/>
              </w:rPr>
              <w:t>URSE PRACTITIONER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78FE7E72" w:rsidR="00B62CD1" w:rsidRPr="00572763" w:rsidRDefault="00CC4B9E" w:rsidP="001162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w:t>
            </w:r>
            <w:r w:rsidR="00895D77">
              <w:rPr>
                <w:rFonts w:ascii="Arial" w:eastAsia="Arial" w:hAnsi="Arial" w:cs="Arial"/>
                <w:lang w:val="en-US" w:bidi="en-US"/>
              </w:rPr>
              <w:t>t</w:t>
            </w:r>
            <w:r>
              <w:rPr>
                <w:rFonts w:ascii="Arial" w:eastAsia="Arial" w:hAnsi="Arial" w:cs="Arial"/>
                <w:lang w:val="en-US" w:bidi="en-US"/>
              </w:rPr>
              <w:t xml:space="preserve"> of </w:t>
            </w:r>
            <w:r w:rsidR="00895D77">
              <w:rPr>
                <w:rFonts w:ascii="Arial" w:eastAsia="Arial" w:hAnsi="Arial" w:cs="Arial"/>
                <w:lang w:val="en-US" w:bidi="en-US"/>
              </w:rPr>
              <w:t xml:space="preserve">a </w:t>
            </w:r>
            <w:r>
              <w:rPr>
                <w:rFonts w:ascii="Arial" w:eastAsia="Arial" w:hAnsi="Arial" w:cs="Arial"/>
                <w:lang w:val="en-US" w:bidi="en-US"/>
              </w:rPr>
              <w:t xml:space="preserve">nurse practitioner </w:t>
            </w:r>
            <w:r w:rsidR="00895D77">
              <w:rPr>
                <w:rFonts w:ascii="Arial" w:eastAsia="Arial" w:hAnsi="Arial" w:cs="Arial"/>
                <w:lang w:val="en-US" w:bidi="en-US"/>
              </w:rPr>
              <w:t>entails</w:t>
            </w:r>
            <w:r>
              <w:rPr>
                <w:rFonts w:ascii="Arial" w:eastAsia="Arial" w:hAnsi="Arial" w:cs="Arial"/>
                <w:lang w:val="en-US" w:bidi="en-US"/>
              </w:rPr>
              <w:t xml:space="preserve"> providing advanced nursing care and treatment to patients. It also consists of performing physical examinations, ordering diagnostic tests, developing treatment plans and prescribing drugs or other therapies.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4CB9F667"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Master’s degree or equivalent;</w:t>
            </w:r>
          </w:p>
          <w:p w14:paraId="38CAEC8C" w14:textId="46BEF018" w:rsidR="00CC4B9E" w:rsidRP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give full attention to what other people are saying, to use scientific rules and methods to solve problems, and to use logic and reason to identify the strengths and weaknesses of alternative solutions. </w:t>
            </w:r>
          </w:p>
          <w:p w14:paraId="6F7D5486" w14:textId="3C9B4C18" w:rsidR="00B62CD1" w:rsidRPr="00AB47C4" w:rsidRDefault="00B62CD1" w:rsidP="00E46A1B">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240588C9"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Integrity — Job requires being honest and ethical.</w:t>
            </w:r>
          </w:p>
          <w:p w14:paraId="035D5FBD"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Dependability — Job requires being reliable, responsible, and dependable, and fulfilling obligations.</w:t>
            </w:r>
          </w:p>
          <w:p w14:paraId="302E8B89"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04ABD141"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Concern for Others — Job requires being sensitive to others' needs and feelings and being understanding and helpful on the job.</w:t>
            </w:r>
          </w:p>
          <w:p w14:paraId="4E874CDB" w14:textId="0C494280"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Self Control — Job requires maintaining composure, keeping emotions in check, controlling anger, and avoiding aggressive </w:t>
            </w:r>
            <w:r w:rsidRPr="00CC4B9E">
              <w:rPr>
                <w:rFonts w:ascii="Arial" w:eastAsia="Arial" w:hAnsi="Arial" w:cs="Arial"/>
                <w:noProof/>
                <w:lang w:val="en-US" w:bidi="en-US"/>
              </w:rPr>
              <w:t>behavio</w:t>
            </w:r>
            <w:r>
              <w:rPr>
                <w:rFonts w:ascii="Arial" w:eastAsia="Arial" w:hAnsi="Arial" w:cs="Arial"/>
                <w:noProof/>
                <w:lang w:val="en-US" w:bidi="en-US"/>
              </w:rPr>
              <w:t>u</w:t>
            </w:r>
            <w:r w:rsidRPr="00CC4B9E">
              <w:rPr>
                <w:rFonts w:ascii="Arial" w:eastAsia="Arial" w:hAnsi="Arial" w:cs="Arial"/>
                <w:noProof/>
                <w:lang w:val="en-US" w:bidi="en-US"/>
              </w:rPr>
              <w:t>r</w:t>
            </w:r>
            <w:r>
              <w:rPr>
                <w:rFonts w:ascii="Arial" w:eastAsia="Arial" w:hAnsi="Arial" w:cs="Arial"/>
                <w:lang w:val="en-US" w:bidi="en-US"/>
              </w:rPr>
              <w:t>, even in very difficult situations.</w:t>
            </w:r>
          </w:p>
          <w:p w14:paraId="00DA4E61" w14:textId="105D0D83" w:rsidR="00B62CD1" w:rsidRPr="006A10FF" w:rsidRDefault="00B62CD1" w:rsidP="00F05D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0CFBDB4F" w14:textId="51F91C9B"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sidRPr="00CC4B9E">
              <w:rPr>
                <w:rFonts w:ascii="Arial" w:eastAsia="Arial" w:hAnsi="Arial" w:cs="Arial"/>
                <w:noProof/>
                <w:lang w:val="en-US" w:bidi="en-US"/>
              </w:rPr>
              <w:t>Analy</w:t>
            </w:r>
            <w:r>
              <w:rPr>
                <w:rFonts w:ascii="Arial" w:eastAsia="Arial" w:hAnsi="Arial" w:cs="Arial"/>
                <w:noProof/>
                <w:lang w:val="en-US" w:bidi="en-US"/>
              </w:rPr>
              <w:t>s</w:t>
            </w:r>
            <w:r w:rsidRPr="00CC4B9E">
              <w:rPr>
                <w:rFonts w:ascii="Arial" w:eastAsia="Arial" w:hAnsi="Arial" w:cs="Arial"/>
                <w:noProof/>
                <w:lang w:val="en-US" w:bidi="en-US"/>
              </w:rPr>
              <w:t>e</w:t>
            </w:r>
            <w:r>
              <w:rPr>
                <w:rFonts w:ascii="Arial" w:eastAsia="Arial" w:hAnsi="Arial" w:cs="Arial"/>
                <w:lang w:val="en-US" w:bidi="en-US"/>
              </w:rPr>
              <w:t xml:space="preserve"> and interpret patients' history, symptoms, physical findings, or diagnostic information to develop an appropriate diagnoses;</w:t>
            </w:r>
          </w:p>
          <w:p w14:paraId="35190F6F"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Counsel patients about drug regimens and possible side effects or </w:t>
            </w:r>
            <w:r>
              <w:rPr>
                <w:rFonts w:ascii="Arial" w:eastAsia="Arial" w:hAnsi="Arial" w:cs="Arial"/>
                <w:lang w:val="en-US" w:bidi="en-US"/>
              </w:rPr>
              <w:lastRenderedPageBreak/>
              <w:t>interactions with other substances such as food supplements, over-the-counter (OTC) medications, and herbal remedies;</w:t>
            </w:r>
          </w:p>
          <w:p w14:paraId="1D71F5D6"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Detect and respond to adverse drug reactions, with special attention to vulnerable populations such as infants, children, pregnant and lactating women, and older adults;</w:t>
            </w:r>
          </w:p>
          <w:p w14:paraId="37F0C46C" w14:textId="786FD960"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Develop treatment plans based on scientific rationale, standards of care, and professional</w:t>
            </w:r>
            <w:r w:rsidR="005E4D0B">
              <w:rPr>
                <w:rFonts w:ascii="Arial" w:eastAsia="Arial" w:hAnsi="Arial" w:cs="Arial"/>
                <w:lang w:val="en-US" w:bidi="en-US"/>
              </w:rPr>
              <w:t xml:space="preserve"> practise </w:t>
            </w:r>
            <w:r>
              <w:rPr>
                <w:rFonts w:ascii="Arial" w:eastAsia="Arial" w:hAnsi="Arial" w:cs="Arial"/>
                <w:lang w:val="en-US" w:bidi="en-US"/>
              </w:rPr>
              <w:t>guidelines;</w:t>
            </w:r>
          </w:p>
          <w:p w14:paraId="2AAC271F"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Diagnose or treat acute health care problems such as illnesses, infections, and injuries;</w:t>
            </w:r>
          </w:p>
          <w:p w14:paraId="29659978"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Educate patients about self-management of acute or chronic illnesses, tailoring instructions to patients' </w:t>
            </w:r>
            <w:r w:rsidRPr="007D46A0">
              <w:rPr>
                <w:rFonts w:ascii="Arial" w:eastAsia="Arial" w:hAnsi="Arial" w:cs="Arial"/>
                <w:noProof/>
                <w:lang w:val="en-US" w:bidi="en-US"/>
              </w:rPr>
              <w:t>individual</w:t>
            </w:r>
            <w:r>
              <w:rPr>
                <w:rFonts w:ascii="Arial" w:eastAsia="Arial" w:hAnsi="Arial" w:cs="Arial"/>
                <w:lang w:val="en-US" w:bidi="en-US"/>
              </w:rPr>
              <w:t xml:space="preserve"> circumstances;</w:t>
            </w:r>
          </w:p>
          <w:p w14:paraId="39BD55D4" w14:textId="51EA2401"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Order, perform, or interpret the results of diagnostic tests such as complete blood counts (CBCs), electrocardiograms (E</w:t>
            </w:r>
            <w:r w:rsidR="00895D77">
              <w:rPr>
                <w:rFonts w:ascii="Arial" w:eastAsia="Arial" w:hAnsi="Arial" w:cs="Arial"/>
                <w:lang w:val="en-US" w:bidi="en-US"/>
              </w:rPr>
              <w:t>C</w:t>
            </w:r>
            <w:r>
              <w:rPr>
                <w:rFonts w:ascii="Arial" w:eastAsia="Arial" w:hAnsi="Arial" w:cs="Arial"/>
                <w:lang w:val="en-US" w:bidi="en-US"/>
              </w:rPr>
              <w:t>Gs), and radiographs (x-rays);</w:t>
            </w:r>
          </w:p>
          <w:p w14:paraId="2F927990" w14:textId="77777777"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Prescribe medication dosages, routes, and frequencies based on patients' characteristics such as age and gender;</w:t>
            </w:r>
          </w:p>
          <w:p w14:paraId="214E5119" w14:textId="2C28E0B5"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Prescribe medications based on efficacy, safety, and cost as legally </w:t>
            </w:r>
            <w:r w:rsidRPr="007D46A0">
              <w:rPr>
                <w:rFonts w:ascii="Arial" w:eastAsia="Arial" w:hAnsi="Arial" w:cs="Arial"/>
                <w:noProof/>
                <w:lang w:val="en-US" w:bidi="en-US"/>
              </w:rPr>
              <w:t>authori</w:t>
            </w:r>
            <w:r w:rsidR="007D46A0">
              <w:rPr>
                <w:rFonts w:ascii="Arial" w:eastAsia="Arial" w:hAnsi="Arial" w:cs="Arial"/>
                <w:noProof/>
                <w:lang w:val="en-US" w:bidi="en-US"/>
              </w:rPr>
              <w:t>s</w:t>
            </w:r>
            <w:r w:rsidRPr="007D46A0">
              <w:rPr>
                <w:rFonts w:ascii="Arial" w:eastAsia="Arial" w:hAnsi="Arial" w:cs="Arial"/>
                <w:noProof/>
                <w:lang w:val="en-US" w:bidi="en-US"/>
              </w:rPr>
              <w:t>ed</w:t>
            </w:r>
            <w:r>
              <w:rPr>
                <w:rFonts w:ascii="Arial" w:eastAsia="Arial" w:hAnsi="Arial" w:cs="Arial"/>
                <w:lang w:val="en-US" w:bidi="en-US"/>
              </w:rPr>
              <w:t>;</w:t>
            </w:r>
          </w:p>
          <w:p w14:paraId="5489E002" w14:textId="5FD9ACC1" w:rsidR="00CC4B9E" w:rsidRDefault="00CC4B9E" w:rsidP="00CC4B9E">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Recommend interventions to modify </w:t>
            </w:r>
            <w:r w:rsidRPr="007D46A0">
              <w:rPr>
                <w:rFonts w:ascii="Arial" w:eastAsia="Arial" w:hAnsi="Arial" w:cs="Arial"/>
                <w:noProof/>
                <w:lang w:val="en-US" w:bidi="en-US"/>
              </w:rPr>
              <w:t>behavio</w:t>
            </w:r>
            <w:r w:rsidR="007D46A0">
              <w:rPr>
                <w:rFonts w:ascii="Arial" w:eastAsia="Arial" w:hAnsi="Arial" w:cs="Arial"/>
                <w:noProof/>
                <w:lang w:val="en-US" w:bidi="en-US"/>
              </w:rPr>
              <w:t>u</w:t>
            </w:r>
            <w:r w:rsidRPr="007D46A0">
              <w:rPr>
                <w:rFonts w:ascii="Arial" w:eastAsia="Arial" w:hAnsi="Arial" w:cs="Arial"/>
                <w:noProof/>
                <w:lang w:val="en-US" w:bidi="en-US"/>
              </w:rPr>
              <w:t>r</w:t>
            </w:r>
            <w:r>
              <w:rPr>
                <w:rFonts w:ascii="Arial" w:eastAsia="Arial" w:hAnsi="Arial" w:cs="Arial"/>
                <w:lang w:val="en-US" w:bidi="en-US"/>
              </w:rPr>
              <w:t xml:space="preserve"> associated with health risks.</w:t>
            </w:r>
          </w:p>
          <w:p w14:paraId="486381D8" w14:textId="77777777" w:rsidR="00CC4B9E" w:rsidRDefault="00CC4B9E" w:rsidP="00CC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1800"/>
              <w:rPr>
                <w:rFonts w:ascii="Arial" w:eastAsia="Arial" w:hAnsi="Arial" w:cs="Arial"/>
                <w:lang w:val="en-US" w:bidi="en-US"/>
              </w:rPr>
            </w:pPr>
          </w:p>
          <w:p w14:paraId="2F0F7FF3" w14:textId="2C79227F" w:rsidR="00B62CD1" w:rsidRPr="00D03D45" w:rsidRDefault="00CC4B9E" w:rsidP="00CC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br w:type="page"/>
            </w: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lastRenderedPageBreak/>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AAE"/>
    <w:multiLevelType w:val="singleLevel"/>
    <w:tmpl w:val="CD887F4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15:restartNumberingAfterBreak="0">
    <w:nsid w:val="0F0C6050"/>
    <w:multiLevelType w:val="singleLevel"/>
    <w:tmpl w:val="3430838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108331BE"/>
    <w:multiLevelType w:val="singleLevel"/>
    <w:tmpl w:val="E69EFAB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3A02513"/>
    <w:multiLevelType w:val="singleLevel"/>
    <w:tmpl w:val="2C4E371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52A2130"/>
    <w:multiLevelType w:val="singleLevel"/>
    <w:tmpl w:val="DECA863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56B564E"/>
    <w:multiLevelType w:val="singleLevel"/>
    <w:tmpl w:val="5CB2A6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7C102C6"/>
    <w:multiLevelType w:val="singleLevel"/>
    <w:tmpl w:val="15DABD7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8"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FA869FE"/>
    <w:multiLevelType w:val="singleLevel"/>
    <w:tmpl w:val="04AC8C7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37D94F0A"/>
    <w:multiLevelType w:val="singleLevel"/>
    <w:tmpl w:val="0686A5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405B20F7"/>
    <w:multiLevelType w:val="singleLevel"/>
    <w:tmpl w:val="9EA0048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41B915E7"/>
    <w:multiLevelType w:val="singleLevel"/>
    <w:tmpl w:val="EF6458EC"/>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9" w15:restartNumberingAfterBreak="0">
    <w:nsid w:val="43CE74B0"/>
    <w:multiLevelType w:val="singleLevel"/>
    <w:tmpl w:val="9F109CC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A9900FE"/>
    <w:multiLevelType w:val="singleLevel"/>
    <w:tmpl w:val="7B96C4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AC80DCE"/>
    <w:multiLevelType w:val="singleLevel"/>
    <w:tmpl w:val="9CFE288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3" w15:restartNumberingAfterBreak="0">
    <w:nsid w:val="501201E9"/>
    <w:multiLevelType w:val="singleLevel"/>
    <w:tmpl w:val="C9BA945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7E54235"/>
    <w:multiLevelType w:val="singleLevel"/>
    <w:tmpl w:val="4078921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EE95B34"/>
    <w:multiLevelType w:val="singleLevel"/>
    <w:tmpl w:val="4D088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61BA652D"/>
    <w:multiLevelType w:val="singleLevel"/>
    <w:tmpl w:val="7B0CEB6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2E544CD"/>
    <w:multiLevelType w:val="singleLevel"/>
    <w:tmpl w:val="6AD8752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59A1032"/>
    <w:multiLevelType w:val="singleLevel"/>
    <w:tmpl w:val="140679A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9455A98"/>
    <w:multiLevelType w:val="singleLevel"/>
    <w:tmpl w:val="77CAF8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71EA7555"/>
    <w:multiLevelType w:val="singleLevel"/>
    <w:tmpl w:val="34449D0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3"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4" w15:restartNumberingAfterBreak="0">
    <w:nsid w:val="79475F9F"/>
    <w:multiLevelType w:val="singleLevel"/>
    <w:tmpl w:val="211EFEB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5" w15:restartNumberingAfterBreak="0">
    <w:nsid w:val="7B204599"/>
    <w:multiLevelType w:val="singleLevel"/>
    <w:tmpl w:val="A48CF91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6" w15:restartNumberingAfterBreak="0">
    <w:nsid w:val="7DD52E68"/>
    <w:multiLevelType w:val="singleLevel"/>
    <w:tmpl w:val="31AE45A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7"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8" w15:restartNumberingAfterBreak="0">
    <w:nsid w:val="7F8F6335"/>
    <w:multiLevelType w:val="singleLevel"/>
    <w:tmpl w:val="8C040B1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3"/>
  </w:num>
  <w:num w:numId="2">
    <w:abstractNumId w:val="10"/>
  </w:num>
  <w:num w:numId="3">
    <w:abstractNumId w:val="20"/>
  </w:num>
  <w:num w:numId="4">
    <w:abstractNumId w:val="1"/>
  </w:num>
  <w:num w:numId="5">
    <w:abstractNumId w:val="15"/>
  </w:num>
  <w:num w:numId="6">
    <w:abstractNumId w:val="16"/>
  </w:num>
  <w:num w:numId="7">
    <w:abstractNumId w:val="8"/>
  </w:num>
  <w:num w:numId="8">
    <w:abstractNumId w:val="37"/>
  </w:num>
  <w:num w:numId="9">
    <w:abstractNumId w:val="9"/>
  </w:num>
  <w:num w:numId="10">
    <w:abstractNumId w:val="31"/>
  </w:num>
  <w:num w:numId="11">
    <w:abstractNumId w:val="13"/>
  </w:num>
  <w:num w:numId="12">
    <w:abstractNumId w:val="12"/>
  </w:num>
  <w:num w:numId="13">
    <w:abstractNumId w:val="26"/>
  </w:num>
  <w:num w:numId="14">
    <w:abstractNumId w:val="35"/>
  </w:num>
  <w:num w:numId="15">
    <w:abstractNumId w:val="30"/>
  </w:num>
  <w:num w:numId="16">
    <w:abstractNumId w:val="36"/>
  </w:num>
  <w:num w:numId="17">
    <w:abstractNumId w:val="29"/>
  </w:num>
  <w:num w:numId="18">
    <w:abstractNumId w:val="11"/>
  </w:num>
  <w:num w:numId="19">
    <w:abstractNumId w:val="2"/>
  </w:num>
  <w:num w:numId="20">
    <w:abstractNumId w:val="5"/>
  </w:num>
  <w:num w:numId="21">
    <w:abstractNumId w:val="7"/>
  </w:num>
  <w:num w:numId="22">
    <w:abstractNumId w:val="17"/>
  </w:num>
  <w:num w:numId="23">
    <w:abstractNumId w:val="18"/>
  </w:num>
  <w:num w:numId="24">
    <w:abstractNumId w:val="38"/>
  </w:num>
  <w:num w:numId="25">
    <w:abstractNumId w:val="0"/>
  </w:num>
  <w:num w:numId="26">
    <w:abstractNumId w:val="32"/>
  </w:num>
  <w:num w:numId="27">
    <w:abstractNumId w:val="22"/>
  </w:num>
  <w:num w:numId="28">
    <w:abstractNumId w:val="14"/>
  </w:num>
  <w:num w:numId="29">
    <w:abstractNumId w:val="28"/>
  </w:num>
  <w:num w:numId="30">
    <w:abstractNumId w:val="4"/>
  </w:num>
  <w:num w:numId="31">
    <w:abstractNumId w:val="3"/>
  </w:num>
  <w:num w:numId="32">
    <w:abstractNumId w:val="6"/>
  </w:num>
  <w:num w:numId="33">
    <w:abstractNumId w:val="21"/>
  </w:num>
  <w:num w:numId="34">
    <w:abstractNumId w:val="23"/>
  </w:num>
  <w:num w:numId="35">
    <w:abstractNumId w:val="19"/>
  </w:num>
  <w:num w:numId="36">
    <w:abstractNumId w:val="34"/>
  </w:num>
  <w:num w:numId="37">
    <w:abstractNumId w:val="24"/>
  </w:num>
  <w:num w:numId="38">
    <w:abstractNumId w:val="25"/>
  </w:num>
  <w:num w:numId="39">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wUAfy+UGywAAAA="/>
    <w:docVar w:name="Description" w:val="Looking for a nurse practitione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nurse practitioner consists of providing advanced nursing care and_x000a_treatment to patients. It also consists of performing physical examinations,_x000a_ordering diagnostic tests, developing treatment plans and prescribing drugs or_x000a_other therapies."/>
    <w:docVar w:name="Source" w:val="https://www.wisdomjobsgulf.com"/>
    <w:docVar w:name="Tags" w:val="nurse, job description, human resources documents, interview guides, business documents, entrepreneurship, entrepreneur, nurse practitioner job description template, nurse practitioner job description example"/>
  </w:docVars>
  <w:rsids>
    <w:rsidRoot w:val="008E3706"/>
    <w:rsid w:val="000435BD"/>
    <w:rsid w:val="000805AF"/>
    <w:rsid w:val="00087FD5"/>
    <w:rsid w:val="000C3B8A"/>
    <w:rsid w:val="000D15AA"/>
    <w:rsid w:val="00112D23"/>
    <w:rsid w:val="001162EF"/>
    <w:rsid w:val="00120638"/>
    <w:rsid w:val="00124757"/>
    <w:rsid w:val="001444CB"/>
    <w:rsid w:val="00156D2B"/>
    <w:rsid w:val="001957A3"/>
    <w:rsid w:val="001B073A"/>
    <w:rsid w:val="001B51EE"/>
    <w:rsid w:val="001B5EB7"/>
    <w:rsid w:val="001F0D6E"/>
    <w:rsid w:val="0024654A"/>
    <w:rsid w:val="00254FFF"/>
    <w:rsid w:val="002622A7"/>
    <w:rsid w:val="00274307"/>
    <w:rsid w:val="002A2291"/>
    <w:rsid w:val="002A5F04"/>
    <w:rsid w:val="002B069B"/>
    <w:rsid w:val="002B585C"/>
    <w:rsid w:val="002C7FDB"/>
    <w:rsid w:val="00306E0A"/>
    <w:rsid w:val="00331E09"/>
    <w:rsid w:val="00335A71"/>
    <w:rsid w:val="00351E9C"/>
    <w:rsid w:val="00364FFA"/>
    <w:rsid w:val="00383A81"/>
    <w:rsid w:val="0039124F"/>
    <w:rsid w:val="00393922"/>
    <w:rsid w:val="003A5EE6"/>
    <w:rsid w:val="003A75E9"/>
    <w:rsid w:val="003B5759"/>
    <w:rsid w:val="003E4DC6"/>
    <w:rsid w:val="003F561F"/>
    <w:rsid w:val="00413248"/>
    <w:rsid w:val="00421197"/>
    <w:rsid w:val="004520E0"/>
    <w:rsid w:val="00457AD6"/>
    <w:rsid w:val="0047060B"/>
    <w:rsid w:val="00473F2B"/>
    <w:rsid w:val="0047656E"/>
    <w:rsid w:val="00481A1A"/>
    <w:rsid w:val="00482E17"/>
    <w:rsid w:val="004A68B5"/>
    <w:rsid w:val="004C2788"/>
    <w:rsid w:val="004D39A1"/>
    <w:rsid w:val="004E1689"/>
    <w:rsid w:val="004F6ED1"/>
    <w:rsid w:val="005164E9"/>
    <w:rsid w:val="00540314"/>
    <w:rsid w:val="0056495C"/>
    <w:rsid w:val="00572763"/>
    <w:rsid w:val="00572E8A"/>
    <w:rsid w:val="00580013"/>
    <w:rsid w:val="005E41B2"/>
    <w:rsid w:val="005E4D0B"/>
    <w:rsid w:val="0060588E"/>
    <w:rsid w:val="006173B3"/>
    <w:rsid w:val="00631161"/>
    <w:rsid w:val="00655109"/>
    <w:rsid w:val="00670906"/>
    <w:rsid w:val="00683F72"/>
    <w:rsid w:val="00684348"/>
    <w:rsid w:val="006859DB"/>
    <w:rsid w:val="00686CD6"/>
    <w:rsid w:val="00692701"/>
    <w:rsid w:val="006A10FF"/>
    <w:rsid w:val="006A22C2"/>
    <w:rsid w:val="006A7032"/>
    <w:rsid w:val="006B039F"/>
    <w:rsid w:val="006D7AC8"/>
    <w:rsid w:val="006F0F5A"/>
    <w:rsid w:val="0070115F"/>
    <w:rsid w:val="00707308"/>
    <w:rsid w:val="00720455"/>
    <w:rsid w:val="007215AC"/>
    <w:rsid w:val="00724654"/>
    <w:rsid w:val="00774A64"/>
    <w:rsid w:val="007871B4"/>
    <w:rsid w:val="007960AD"/>
    <w:rsid w:val="007C4A7E"/>
    <w:rsid w:val="007D46A0"/>
    <w:rsid w:val="00800073"/>
    <w:rsid w:val="00833033"/>
    <w:rsid w:val="00837DF8"/>
    <w:rsid w:val="0084527E"/>
    <w:rsid w:val="00853F0F"/>
    <w:rsid w:val="00880770"/>
    <w:rsid w:val="00886112"/>
    <w:rsid w:val="00895D77"/>
    <w:rsid w:val="008A37AE"/>
    <w:rsid w:val="008E3706"/>
    <w:rsid w:val="00915C4D"/>
    <w:rsid w:val="00916F3E"/>
    <w:rsid w:val="00921604"/>
    <w:rsid w:val="009357FF"/>
    <w:rsid w:val="009364C3"/>
    <w:rsid w:val="009522C9"/>
    <w:rsid w:val="009948FA"/>
    <w:rsid w:val="009B288F"/>
    <w:rsid w:val="009C2E50"/>
    <w:rsid w:val="009E18E7"/>
    <w:rsid w:val="00A07486"/>
    <w:rsid w:val="00A11468"/>
    <w:rsid w:val="00A166E0"/>
    <w:rsid w:val="00A3687B"/>
    <w:rsid w:val="00A66EFA"/>
    <w:rsid w:val="00A711D7"/>
    <w:rsid w:val="00A83877"/>
    <w:rsid w:val="00AA3EB2"/>
    <w:rsid w:val="00AB0F32"/>
    <w:rsid w:val="00AB4282"/>
    <w:rsid w:val="00AB47C4"/>
    <w:rsid w:val="00AC2BE2"/>
    <w:rsid w:val="00AC3007"/>
    <w:rsid w:val="00AF4EF8"/>
    <w:rsid w:val="00AF5289"/>
    <w:rsid w:val="00B01712"/>
    <w:rsid w:val="00B1745E"/>
    <w:rsid w:val="00B21CB2"/>
    <w:rsid w:val="00B25940"/>
    <w:rsid w:val="00B34733"/>
    <w:rsid w:val="00B61691"/>
    <w:rsid w:val="00B62CD1"/>
    <w:rsid w:val="00B6586D"/>
    <w:rsid w:val="00B72D86"/>
    <w:rsid w:val="00B91F8C"/>
    <w:rsid w:val="00B95080"/>
    <w:rsid w:val="00BA4E7E"/>
    <w:rsid w:val="00BB3760"/>
    <w:rsid w:val="00BD4620"/>
    <w:rsid w:val="00BF4F27"/>
    <w:rsid w:val="00C10B93"/>
    <w:rsid w:val="00C21E01"/>
    <w:rsid w:val="00C40C48"/>
    <w:rsid w:val="00C45176"/>
    <w:rsid w:val="00C53AF9"/>
    <w:rsid w:val="00C968F9"/>
    <w:rsid w:val="00CA14F7"/>
    <w:rsid w:val="00CA4425"/>
    <w:rsid w:val="00CB6E6B"/>
    <w:rsid w:val="00CC4B9E"/>
    <w:rsid w:val="00CD3596"/>
    <w:rsid w:val="00CE1703"/>
    <w:rsid w:val="00CE44C7"/>
    <w:rsid w:val="00D03D45"/>
    <w:rsid w:val="00D23897"/>
    <w:rsid w:val="00D61F8D"/>
    <w:rsid w:val="00D94F7A"/>
    <w:rsid w:val="00DD2495"/>
    <w:rsid w:val="00DE77F6"/>
    <w:rsid w:val="00E215B4"/>
    <w:rsid w:val="00E46A1B"/>
    <w:rsid w:val="00E62992"/>
    <w:rsid w:val="00E97EFC"/>
    <w:rsid w:val="00EB48A0"/>
    <w:rsid w:val="00EB4E3B"/>
    <w:rsid w:val="00EB6FA2"/>
    <w:rsid w:val="00EF0D90"/>
    <w:rsid w:val="00F00966"/>
    <w:rsid w:val="00F05D44"/>
    <w:rsid w:val="00F3411A"/>
    <w:rsid w:val="00F767F9"/>
    <w:rsid w:val="00F7718C"/>
    <w:rsid w:val="00F909CE"/>
    <w:rsid w:val="00FD2C8F"/>
    <w:rsid w:val="00FD5E57"/>
    <w:rsid w:val="00FE558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10BC-C19F-4C93-A1D2-14AA9E17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364</Words>
  <Characters>2376</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2018-11-28T13:15:00Z</dcterms:created>
  <dcterms:modified xsi:type="dcterms:W3CDTF">2019-10-21T19:09:00Z</dcterms:modified>
  <cp:category/>
</cp:coreProperties>
</file>