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2B11B2" w:rsidRDefault="007967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sz w:val="28"/>
          <w:szCs w:val="28"/>
        </w:rPr>
      </w:pPr>
      <w:bookmarkStart w:id="0" w:name="_GoBack"/>
      <w:bookmarkEnd w:id="0"/>
      <w:r>
        <w:rPr>
          <w:b/>
          <w:sz w:val="28"/>
          <w:szCs w:val="28"/>
        </w:rPr>
        <w:t>LEASE AGREEMENT</w:t>
      </w:r>
    </w:p>
    <w:p w14:paraId="00000002" w14:textId="77777777" w:rsidR="002B11B2" w:rsidRDefault="007967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sz w:val="28"/>
          <w:szCs w:val="28"/>
        </w:rPr>
      </w:pPr>
      <w:bookmarkStart w:id="1" w:name="_heading=h.5pcp2wdimwiv" w:colFirst="0" w:colLast="0"/>
      <w:bookmarkEnd w:id="1"/>
      <w:r>
        <w:rPr>
          <w:b/>
          <w:sz w:val="28"/>
          <w:szCs w:val="28"/>
        </w:rPr>
        <w:t>CHECKLIST</w:t>
      </w:r>
    </w:p>
    <w:p w14:paraId="00000003" w14:textId="77777777" w:rsidR="002B11B2" w:rsidRDefault="007967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4"/>
          <w:szCs w:val="24"/>
        </w:rPr>
      </w:pPr>
      <w:r>
        <w:rPr>
          <w:b/>
          <w:sz w:val="28"/>
          <w:szCs w:val="28"/>
        </w:rPr>
        <w:t xml:space="preserve"> POSSIBLE ISSUES </w:t>
      </w:r>
    </w:p>
    <w:p w14:paraId="00000004" w14:textId="77777777" w:rsidR="002B11B2" w:rsidRDefault="002B11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00000005" w14:textId="77777777" w:rsidR="002B11B2" w:rsidRDefault="00796766">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144"/>
        <w:jc w:val="both"/>
        <w:rPr>
          <w:color w:val="000000"/>
          <w:sz w:val="24"/>
          <w:szCs w:val="24"/>
        </w:rPr>
      </w:pPr>
      <w:r>
        <w:rPr>
          <w:color w:val="000000"/>
          <w:sz w:val="24"/>
          <w:szCs w:val="24"/>
        </w:rPr>
        <w:t xml:space="preserve">Below is a checklist of the most common issues that may arise in a lease agreement. A careful scan of the issues, explained in this checklist, can assist you in assessing what will be important when you negotiate an equipment lease. This checklist is NOT a complete list of all the possible issues but merely a starting point for initiating consideration of some additional points. </w:t>
      </w:r>
    </w:p>
    <w:p w14:paraId="00000006" w14:textId="77777777" w:rsidR="002B11B2" w:rsidRDefault="002B11B2">
      <w:pPr>
        <w:widowControl w:val="0"/>
        <w:pBdr>
          <w:top w:val="nil"/>
          <w:left w:val="nil"/>
          <w:bottom w:val="nil"/>
          <w:right w:val="nil"/>
          <w:between w:val="nil"/>
        </w:pBd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 w:hanging="144"/>
        <w:rPr>
          <w:color w:val="000000"/>
          <w:sz w:val="24"/>
          <w:szCs w:val="24"/>
        </w:rPr>
      </w:pPr>
    </w:p>
    <w:p w14:paraId="00000007" w14:textId="77777777" w:rsidR="002B11B2" w:rsidRDefault="002B11B2">
      <w:pPr>
        <w:widowControl w:val="0"/>
        <w:pBdr>
          <w:top w:val="nil"/>
          <w:left w:val="nil"/>
          <w:bottom w:val="nil"/>
          <w:right w:val="nil"/>
          <w:between w:val="nil"/>
        </w:pBd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 w:hanging="144"/>
        <w:rPr>
          <w:color w:val="000000"/>
          <w:sz w:val="24"/>
          <w:szCs w:val="24"/>
        </w:rPr>
      </w:pPr>
    </w:p>
    <w:p w14:paraId="00000008" w14:textId="77777777" w:rsidR="002B11B2" w:rsidRDefault="00796766">
      <w:pPr>
        <w:widowControl w:val="0"/>
        <w:numPr>
          <w:ilvl w:val="0"/>
          <w:numId w:val="1"/>
        </w:numPr>
        <w:pBdr>
          <w:top w:val="nil"/>
          <w:left w:val="nil"/>
          <w:bottom w:val="nil"/>
          <w:right w:val="nil"/>
          <w:between w:val="nil"/>
        </w:pBdr>
        <w:spacing w:before="60"/>
        <w:rPr>
          <w:color w:val="000000"/>
          <w:sz w:val="24"/>
          <w:szCs w:val="24"/>
        </w:rPr>
      </w:pPr>
      <w:r>
        <w:rPr>
          <w:b/>
          <w:color w:val="000000"/>
          <w:sz w:val="24"/>
          <w:szCs w:val="24"/>
        </w:rPr>
        <w:t xml:space="preserve">Duration and rent </w:t>
      </w:r>
    </w:p>
    <w:p w14:paraId="00000009" w14:textId="77777777" w:rsidR="002B11B2" w:rsidRDefault="002B11B2">
      <w:pPr>
        <w:widowControl w:val="0"/>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360"/>
        <w:rPr>
          <w:color w:val="000000"/>
          <w:sz w:val="24"/>
          <w:szCs w:val="24"/>
        </w:rPr>
      </w:pPr>
    </w:p>
    <w:p w14:paraId="0000000A" w14:textId="77777777" w:rsidR="002B11B2" w:rsidRDefault="00796766">
      <w:pPr>
        <w:widowControl w:val="0"/>
        <w:numPr>
          <w:ilvl w:val="1"/>
          <w:numId w:val="1"/>
        </w:num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r>
        <w:rPr>
          <w:color w:val="000000"/>
          <w:sz w:val="24"/>
          <w:szCs w:val="24"/>
        </w:rPr>
        <w:t>What is the initial duration of the lease, and the rent? How and when must rent be paid?</w:t>
      </w:r>
    </w:p>
    <w:p w14:paraId="0000000B" w14:textId="77777777" w:rsidR="002B11B2" w:rsidRDefault="002B11B2">
      <w:pPr>
        <w:widowControl w:val="0"/>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360"/>
        <w:rPr>
          <w:color w:val="000000"/>
          <w:sz w:val="24"/>
          <w:szCs w:val="24"/>
        </w:rPr>
      </w:pPr>
    </w:p>
    <w:p w14:paraId="0000000C" w14:textId="77777777" w:rsidR="002B11B2" w:rsidRDefault="002B11B2">
      <w:pPr>
        <w:widowControl w:val="0"/>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360"/>
        <w:rPr>
          <w:color w:val="000000"/>
          <w:sz w:val="24"/>
          <w:szCs w:val="24"/>
        </w:rPr>
      </w:pPr>
    </w:p>
    <w:p w14:paraId="0000000D" w14:textId="77777777" w:rsidR="002B11B2" w:rsidRDefault="00796766">
      <w:pPr>
        <w:widowControl w:val="0"/>
        <w:numPr>
          <w:ilvl w:val="0"/>
          <w:numId w:val="1"/>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4"/>
          <w:szCs w:val="24"/>
        </w:rPr>
      </w:pPr>
      <w:r>
        <w:rPr>
          <w:b/>
          <w:color w:val="000000"/>
          <w:sz w:val="24"/>
          <w:szCs w:val="24"/>
        </w:rPr>
        <w:t xml:space="preserve">Claims against Lessor </w:t>
      </w:r>
    </w:p>
    <w:p w14:paraId="0000000E" w14:textId="77777777" w:rsidR="002B11B2" w:rsidRDefault="002B11B2">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color w:val="000000"/>
          <w:sz w:val="24"/>
          <w:szCs w:val="24"/>
        </w:rPr>
      </w:pPr>
    </w:p>
    <w:p w14:paraId="0000000F" w14:textId="77777777" w:rsidR="002B11B2" w:rsidRDefault="00796766">
      <w:pPr>
        <w:widowControl w:val="0"/>
        <w:numPr>
          <w:ilvl w:val="1"/>
          <w:numId w:val="1"/>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4"/>
          <w:szCs w:val="24"/>
        </w:rPr>
      </w:pPr>
      <w:r>
        <w:rPr>
          <w:color w:val="000000"/>
          <w:sz w:val="24"/>
          <w:szCs w:val="24"/>
        </w:rPr>
        <w:t>Does the lessee have the right to directly sue a lessor on service contracts, refunds, price increases and other claims? Is the lessee allowed to retain settlement amounts?</w:t>
      </w:r>
    </w:p>
    <w:p w14:paraId="00000010" w14:textId="77777777" w:rsidR="002B11B2" w:rsidRDefault="002B11B2">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color w:val="000000"/>
          <w:sz w:val="24"/>
          <w:szCs w:val="24"/>
        </w:rPr>
      </w:pPr>
    </w:p>
    <w:p w14:paraId="00000011" w14:textId="77777777" w:rsidR="002B11B2" w:rsidRDefault="002B11B2">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color w:val="000000"/>
          <w:sz w:val="24"/>
          <w:szCs w:val="24"/>
        </w:rPr>
      </w:pPr>
    </w:p>
    <w:p w14:paraId="00000012" w14:textId="77777777" w:rsidR="002B11B2" w:rsidRDefault="00796766">
      <w:pPr>
        <w:widowControl w:val="0"/>
        <w:numPr>
          <w:ilvl w:val="0"/>
          <w:numId w:val="1"/>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4"/>
          <w:szCs w:val="24"/>
        </w:rPr>
      </w:pPr>
      <w:r>
        <w:rPr>
          <w:b/>
          <w:color w:val="000000"/>
          <w:sz w:val="24"/>
          <w:szCs w:val="24"/>
        </w:rPr>
        <w:t xml:space="preserve">Transfers </w:t>
      </w:r>
    </w:p>
    <w:p w14:paraId="00000013" w14:textId="77777777" w:rsidR="002B11B2" w:rsidRDefault="002B11B2">
      <w:pPr>
        <w:widowControl w:val="0"/>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360"/>
        <w:rPr>
          <w:color w:val="000000"/>
          <w:sz w:val="24"/>
          <w:szCs w:val="24"/>
        </w:rPr>
      </w:pPr>
    </w:p>
    <w:p w14:paraId="00000014" w14:textId="77777777" w:rsidR="002B11B2" w:rsidRDefault="00796766">
      <w:pPr>
        <w:widowControl w:val="0"/>
        <w:numPr>
          <w:ilvl w:val="1"/>
          <w:numId w:val="1"/>
        </w:num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r>
        <w:rPr>
          <w:color w:val="000000"/>
          <w:sz w:val="24"/>
          <w:szCs w:val="24"/>
        </w:rPr>
        <w:t>Does the lease contain the lessor's right to transfer an interest in the leased equipment?</w:t>
      </w:r>
    </w:p>
    <w:p w14:paraId="00000015" w14:textId="77777777" w:rsidR="002B11B2" w:rsidRDefault="002B11B2">
      <w:pPr>
        <w:widowControl w:val="0"/>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360"/>
        <w:rPr>
          <w:color w:val="000000"/>
          <w:sz w:val="24"/>
          <w:szCs w:val="24"/>
        </w:rPr>
      </w:pPr>
    </w:p>
    <w:p w14:paraId="00000016" w14:textId="77777777" w:rsidR="002B11B2" w:rsidRDefault="002B11B2">
      <w:pPr>
        <w:widowControl w:val="0"/>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360"/>
        <w:rPr>
          <w:color w:val="000000"/>
          <w:sz w:val="24"/>
          <w:szCs w:val="24"/>
        </w:rPr>
      </w:pPr>
    </w:p>
    <w:p w14:paraId="00000017" w14:textId="77777777" w:rsidR="002B11B2" w:rsidRDefault="00796766">
      <w:pPr>
        <w:widowControl w:val="0"/>
        <w:numPr>
          <w:ilvl w:val="0"/>
          <w:numId w:val="1"/>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4"/>
          <w:szCs w:val="24"/>
        </w:rPr>
      </w:pPr>
      <w:r>
        <w:rPr>
          <w:b/>
          <w:color w:val="000000"/>
          <w:sz w:val="24"/>
          <w:szCs w:val="24"/>
        </w:rPr>
        <w:t xml:space="preserve">Representations and indemnities </w:t>
      </w:r>
    </w:p>
    <w:p w14:paraId="00000018" w14:textId="77777777" w:rsidR="002B11B2" w:rsidRDefault="002B11B2">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color w:val="000000"/>
          <w:sz w:val="24"/>
          <w:szCs w:val="24"/>
        </w:rPr>
      </w:pPr>
    </w:p>
    <w:p w14:paraId="00000019" w14:textId="77777777" w:rsidR="002B11B2" w:rsidRDefault="00796766">
      <w:pPr>
        <w:widowControl w:val="0"/>
        <w:numPr>
          <w:ilvl w:val="1"/>
          <w:numId w:val="1"/>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4"/>
          <w:szCs w:val="24"/>
        </w:rPr>
      </w:pPr>
      <w:r>
        <w:rPr>
          <w:color w:val="000000"/>
          <w:sz w:val="24"/>
          <w:szCs w:val="24"/>
        </w:rPr>
        <w:t>Are any special representations required to satisfy regulatory requirements? Is the lessee required to assume property taxes, licence fees, public liability? To what extent is the lessee obligated to indemnify other parties against various other risks and expenses?</w:t>
      </w:r>
    </w:p>
    <w:p w14:paraId="0000001A" w14:textId="77777777" w:rsidR="002B11B2" w:rsidRDefault="002B11B2">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color w:val="000000"/>
          <w:sz w:val="24"/>
          <w:szCs w:val="24"/>
        </w:rPr>
      </w:pPr>
    </w:p>
    <w:p w14:paraId="0000001B" w14:textId="77777777" w:rsidR="002B11B2" w:rsidRDefault="002B11B2">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color w:val="000000"/>
          <w:sz w:val="24"/>
          <w:szCs w:val="24"/>
        </w:rPr>
      </w:pPr>
    </w:p>
    <w:p w14:paraId="0000001C" w14:textId="77777777" w:rsidR="002B11B2" w:rsidRDefault="00796766">
      <w:pPr>
        <w:widowControl w:val="0"/>
        <w:numPr>
          <w:ilvl w:val="0"/>
          <w:numId w:val="1"/>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4"/>
          <w:szCs w:val="24"/>
        </w:rPr>
      </w:pPr>
      <w:r>
        <w:rPr>
          <w:b/>
          <w:color w:val="000000"/>
          <w:sz w:val="24"/>
          <w:szCs w:val="24"/>
        </w:rPr>
        <w:t>Claims</w:t>
      </w:r>
    </w:p>
    <w:p w14:paraId="0000001D" w14:textId="77777777" w:rsidR="002B11B2" w:rsidRDefault="002B11B2">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color w:val="000000"/>
          <w:sz w:val="24"/>
          <w:szCs w:val="24"/>
        </w:rPr>
      </w:pPr>
    </w:p>
    <w:p w14:paraId="0000001E" w14:textId="77777777" w:rsidR="002B11B2" w:rsidRDefault="00796766">
      <w:pPr>
        <w:widowControl w:val="0"/>
        <w:numPr>
          <w:ilvl w:val="1"/>
          <w:numId w:val="1"/>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4"/>
          <w:szCs w:val="24"/>
        </w:rPr>
      </w:pPr>
      <w:r>
        <w:rPr>
          <w:color w:val="000000"/>
          <w:sz w:val="24"/>
          <w:szCs w:val="24"/>
        </w:rPr>
        <w:t>Can the lessee sue and take other action in the name of the lessor to assert claims against third parties? Is the lessee's right to settlements, that compensate for losses, protected?</w:t>
      </w:r>
    </w:p>
    <w:p w14:paraId="0000001F" w14:textId="77777777" w:rsidR="002B11B2" w:rsidRDefault="002B11B2">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color w:val="000000"/>
          <w:sz w:val="24"/>
          <w:szCs w:val="24"/>
        </w:rPr>
      </w:pPr>
    </w:p>
    <w:p w14:paraId="00000020" w14:textId="77777777" w:rsidR="002B11B2" w:rsidRDefault="002B11B2">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color w:val="000000"/>
          <w:sz w:val="24"/>
          <w:szCs w:val="24"/>
        </w:rPr>
      </w:pPr>
    </w:p>
    <w:p w14:paraId="00000021" w14:textId="77777777" w:rsidR="002B11B2" w:rsidRDefault="002B11B2">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color w:val="000000"/>
          <w:sz w:val="24"/>
          <w:szCs w:val="24"/>
        </w:rPr>
      </w:pPr>
    </w:p>
    <w:p w14:paraId="00000022" w14:textId="77777777" w:rsidR="002B11B2" w:rsidRDefault="002B11B2">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color w:val="000000"/>
          <w:sz w:val="24"/>
          <w:szCs w:val="24"/>
        </w:rPr>
      </w:pPr>
    </w:p>
    <w:p w14:paraId="00000023" w14:textId="77777777" w:rsidR="002B11B2" w:rsidRDefault="002B11B2">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color w:val="000000"/>
          <w:sz w:val="24"/>
          <w:szCs w:val="24"/>
        </w:rPr>
      </w:pPr>
    </w:p>
    <w:p w14:paraId="00000024" w14:textId="77777777" w:rsidR="002B11B2" w:rsidRDefault="00796766">
      <w:pPr>
        <w:widowControl w:val="0"/>
        <w:numPr>
          <w:ilvl w:val="0"/>
          <w:numId w:val="1"/>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4"/>
          <w:szCs w:val="24"/>
        </w:rPr>
      </w:pPr>
      <w:r>
        <w:rPr>
          <w:b/>
          <w:color w:val="000000"/>
          <w:sz w:val="24"/>
          <w:szCs w:val="24"/>
        </w:rPr>
        <w:t xml:space="preserve">Renewal / Extension options </w:t>
      </w:r>
    </w:p>
    <w:p w14:paraId="00000025" w14:textId="77777777" w:rsidR="002B11B2" w:rsidRDefault="002B11B2">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color w:val="000000"/>
          <w:sz w:val="24"/>
          <w:szCs w:val="24"/>
        </w:rPr>
      </w:pPr>
    </w:p>
    <w:p w14:paraId="00000026" w14:textId="77777777" w:rsidR="002B11B2" w:rsidRDefault="00796766">
      <w:pPr>
        <w:widowControl w:val="0"/>
        <w:numPr>
          <w:ilvl w:val="1"/>
          <w:numId w:val="1"/>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4"/>
          <w:szCs w:val="24"/>
        </w:rPr>
      </w:pPr>
      <w:r>
        <w:rPr>
          <w:color w:val="000000"/>
          <w:sz w:val="24"/>
          <w:szCs w:val="24"/>
        </w:rPr>
        <w:t xml:space="preserve">Does the lease provide for renewal or extension? If so, for what term and at what rent? Renewal or extension options may have tax implications. </w:t>
      </w:r>
    </w:p>
    <w:p w14:paraId="00000027" w14:textId="77777777" w:rsidR="002B11B2" w:rsidRDefault="002B11B2">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color w:val="000000"/>
          <w:sz w:val="24"/>
          <w:szCs w:val="24"/>
        </w:rPr>
      </w:pPr>
    </w:p>
    <w:p w14:paraId="00000028" w14:textId="77777777" w:rsidR="002B11B2" w:rsidRDefault="002B11B2">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color w:val="000000"/>
          <w:sz w:val="24"/>
          <w:szCs w:val="24"/>
        </w:rPr>
      </w:pPr>
    </w:p>
    <w:p w14:paraId="00000029" w14:textId="77777777" w:rsidR="002B11B2" w:rsidRDefault="00796766">
      <w:pPr>
        <w:widowControl w:val="0"/>
        <w:numPr>
          <w:ilvl w:val="0"/>
          <w:numId w:val="1"/>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4"/>
          <w:szCs w:val="24"/>
        </w:rPr>
      </w:pPr>
      <w:r>
        <w:rPr>
          <w:b/>
          <w:color w:val="000000"/>
          <w:sz w:val="24"/>
          <w:szCs w:val="24"/>
        </w:rPr>
        <w:t xml:space="preserve">Subleasing </w:t>
      </w:r>
    </w:p>
    <w:p w14:paraId="0000002A" w14:textId="77777777" w:rsidR="002B11B2" w:rsidRDefault="002B11B2">
      <w:pPr>
        <w:widowControl w:val="0"/>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360"/>
        <w:rPr>
          <w:color w:val="000000"/>
          <w:sz w:val="24"/>
          <w:szCs w:val="24"/>
        </w:rPr>
      </w:pPr>
    </w:p>
    <w:p w14:paraId="0000002B" w14:textId="77777777" w:rsidR="002B11B2" w:rsidRDefault="00796766">
      <w:pPr>
        <w:widowControl w:val="0"/>
        <w:numPr>
          <w:ilvl w:val="1"/>
          <w:numId w:val="1"/>
        </w:num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r>
        <w:rPr>
          <w:color w:val="000000"/>
          <w:sz w:val="24"/>
          <w:szCs w:val="24"/>
        </w:rPr>
        <w:t>May the lessee sublease the equipment? Under what conditions?</w:t>
      </w:r>
    </w:p>
    <w:p w14:paraId="0000002C" w14:textId="77777777" w:rsidR="002B11B2" w:rsidRDefault="002B11B2">
      <w:pPr>
        <w:widowControl w:val="0"/>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360"/>
        <w:rPr>
          <w:color w:val="000000"/>
          <w:sz w:val="24"/>
          <w:szCs w:val="24"/>
        </w:rPr>
      </w:pPr>
    </w:p>
    <w:p w14:paraId="0000002D" w14:textId="77777777" w:rsidR="002B11B2" w:rsidRDefault="002B11B2">
      <w:pPr>
        <w:widowControl w:val="0"/>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360"/>
        <w:rPr>
          <w:color w:val="000000"/>
          <w:sz w:val="24"/>
          <w:szCs w:val="24"/>
        </w:rPr>
      </w:pPr>
    </w:p>
    <w:p w14:paraId="0000002E" w14:textId="77777777" w:rsidR="002B11B2" w:rsidRDefault="00796766">
      <w:pPr>
        <w:widowControl w:val="0"/>
        <w:numPr>
          <w:ilvl w:val="0"/>
          <w:numId w:val="1"/>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4"/>
          <w:szCs w:val="24"/>
        </w:rPr>
      </w:pPr>
      <w:r>
        <w:rPr>
          <w:b/>
          <w:color w:val="000000"/>
          <w:sz w:val="24"/>
          <w:szCs w:val="24"/>
        </w:rPr>
        <w:t xml:space="preserve">Maintenance </w:t>
      </w:r>
    </w:p>
    <w:p w14:paraId="0000002F" w14:textId="77777777" w:rsidR="002B11B2" w:rsidRDefault="002B11B2">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color w:val="000000"/>
          <w:sz w:val="24"/>
          <w:szCs w:val="24"/>
        </w:rPr>
      </w:pPr>
    </w:p>
    <w:p w14:paraId="00000030" w14:textId="77777777" w:rsidR="002B11B2" w:rsidRDefault="00796766">
      <w:pPr>
        <w:widowControl w:val="0"/>
        <w:numPr>
          <w:ilvl w:val="1"/>
          <w:numId w:val="1"/>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4"/>
          <w:szCs w:val="24"/>
        </w:rPr>
      </w:pPr>
      <w:r>
        <w:rPr>
          <w:color w:val="000000"/>
          <w:sz w:val="24"/>
          <w:szCs w:val="24"/>
        </w:rPr>
        <w:t>Who is obligated to maintain the equipment?</w:t>
      </w:r>
    </w:p>
    <w:p w14:paraId="00000031" w14:textId="77777777" w:rsidR="002B11B2" w:rsidRDefault="002B11B2">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color w:val="000000"/>
          <w:sz w:val="24"/>
          <w:szCs w:val="24"/>
        </w:rPr>
      </w:pPr>
    </w:p>
    <w:p w14:paraId="00000032" w14:textId="77777777" w:rsidR="002B11B2" w:rsidRDefault="002B11B2">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color w:val="000000"/>
          <w:sz w:val="24"/>
          <w:szCs w:val="24"/>
        </w:rPr>
      </w:pPr>
    </w:p>
    <w:p w14:paraId="00000033" w14:textId="77777777" w:rsidR="002B11B2" w:rsidRDefault="00796766">
      <w:pPr>
        <w:widowControl w:val="0"/>
        <w:numPr>
          <w:ilvl w:val="0"/>
          <w:numId w:val="1"/>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sz w:val="24"/>
          <w:szCs w:val="24"/>
        </w:rPr>
      </w:pPr>
      <w:r>
        <w:rPr>
          <w:b/>
          <w:color w:val="000000"/>
          <w:sz w:val="24"/>
          <w:szCs w:val="24"/>
        </w:rPr>
        <w:t>Specific arrangements for loss, theft or destruction by casualty, of equipment</w:t>
      </w:r>
    </w:p>
    <w:p w14:paraId="00000034" w14:textId="77777777" w:rsidR="002B11B2" w:rsidRDefault="002B11B2">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b/>
          <w:color w:val="000000"/>
          <w:sz w:val="24"/>
          <w:szCs w:val="24"/>
        </w:rPr>
      </w:pPr>
    </w:p>
    <w:p w14:paraId="00000035" w14:textId="77777777" w:rsidR="002B11B2" w:rsidRDefault="00796766">
      <w:pPr>
        <w:widowControl w:val="0"/>
        <w:numPr>
          <w:ilvl w:val="1"/>
          <w:numId w:val="1"/>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4"/>
          <w:szCs w:val="24"/>
        </w:rPr>
      </w:pPr>
      <w:r>
        <w:rPr>
          <w:color w:val="000000"/>
          <w:sz w:val="24"/>
          <w:szCs w:val="24"/>
        </w:rPr>
        <w:t>What, if any, are the specified amounts that the lessee would owe? Are these costs instead of, or in addition to, the value of the lost equipment? Often, specified losses are based upon a method combining outstanding rental payments to the end of the lease term plus the value of the lost tax advantage to the lessor. If the lessor has the right to sell the lease on to an investor seeking tax-sheltering advantages, the specified losses, sometimes stated in terms of making the lessors whole, may be calculated with respect to their lost tax advantages rather than those of the original lessor.</w:t>
      </w:r>
    </w:p>
    <w:p w14:paraId="00000036" w14:textId="77777777" w:rsidR="002B11B2" w:rsidRDefault="002B11B2">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color w:val="000000"/>
          <w:sz w:val="24"/>
          <w:szCs w:val="24"/>
        </w:rPr>
      </w:pPr>
    </w:p>
    <w:p w14:paraId="00000037" w14:textId="77777777" w:rsidR="002B11B2" w:rsidRDefault="002B11B2">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color w:val="000000"/>
          <w:sz w:val="24"/>
          <w:szCs w:val="24"/>
        </w:rPr>
      </w:pPr>
    </w:p>
    <w:p w14:paraId="00000038" w14:textId="77777777" w:rsidR="002B11B2" w:rsidRDefault="00796766">
      <w:pPr>
        <w:widowControl w:val="0"/>
        <w:numPr>
          <w:ilvl w:val="0"/>
          <w:numId w:val="1"/>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4"/>
          <w:szCs w:val="24"/>
        </w:rPr>
      </w:pPr>
      <w:r>
        <w:rPr>
          <w:b/>
          <w:color w:val="000000"/>
          <w:sz w:val="24"/>
          <w:szCs w:val="24"/>
        </w:rPr>
        <w:t xml:space="preserve">Insurance </w:t>
      </w:r>
    </w:p>
    <w:p w14:paraId="00000039" w14:textId="77777777" w:rsidR="002B11B2" w:rsidRDefault="002B11B2">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color w:val="000000"/>
          <w:sz w:val="24"/>
          <w:szCs w:val="24"/>
        </w:rPr>
      </w:pPr>
    </w:p>
    <w:p w14:paraId="0000003A" w14:textId="77777777" w:rsidR="002B11B2" w:rsidRDefault="00796766">
      <w:pPr>
        <w:widowControl w:val="0"/>
        <w:numPr>
          <w:ilvl w:val="1"/>
          <w:numId w:val="1"/>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4"/>
          <w:szCs w:val="24"/>
        </w:rPr>
      </w:pPr>
      <w:r>
        <w:rPr>
          <w:color w:val="000000"/>
          <w:sz w:val="24"/>
          <w:szCs w:val="24"/>
        </w:rPr>
        <w:t xml:space="preserve">Insuring the equipment is whose responsibility? </w:t>
      </w:r>
    </w:p>
    <w:p w14:paraId="0000003B" w14:textId="77777777" w:rsidR="002B11B2" w:rsidRDefault="00796766">
      <w:pPr>
        <w:widowControl w:val="0"/>
        <w:numPr>
          <w:ilvl w:val="1"/>
          <w:numId w:val="1"/>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4"/>
          <w:szCs w:val="24"/>
        </w:rPr>
      </w:pPr>
      <w:r>
        <w:rPr>
          <w:color w:val="000000"/>
          <w:sz w:val="24"/>
          <w:szCs w:val="24"/>
        </w:rPr>
        <w:t>Who is entitled to what part of an insurance settlement?</w:t>
      </w:r>
    </w:p>
    <w:p w14:paraId="0000003C" w14:textId="77777777" w:rsidR="002B11B2" w:rsidRDefault="002B11B2">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color w:val="000000"/>
          <w:sz w:val="24"/>
          <w:szCs w:val="24"/>
        </w:rPr>
      </w:pPr>
    </w:p>
    <w:p w14:paraId="0000003D" w14:textId="77777777" w:rsidR="002B11B2" w:rsidRDefault="002B11B2">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color w:val="000000"/>
          <w:sz w:val="24"/>
          <w:szCs w:val="24"/>
        </w:rPr>
      </w:pPr>
    </w:p>
    <w:p w14:paraId="0000003E" w14:textId="77777777" w:rsidR="002B11B2" w:rsidRDefault="00796766">
      <w:pPr>
        <w:widowControl w:val="0"/>
        <w:numPr>
          <w:ilvl w:val="0"/>
          <w:numId w:val="1"/>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4"/>
          <w:szCs w:val="24"/>
        </w:rPr>
      </w:pPr>
      <w:r>
        <w:rPr>
          <w:b/>
          <w:color w:val="000000"/>
          <w:sz w:val="24"/>
          <w:szCs w:val="24"/>
        </w:rPr>
        <w:t xml:space="preserve">Adjustments </w:t>
      </w:r>
    </w:p>
    <w:p w14:paraId="0000003F" w14:textId="77777777" w:rsidR="002B11B2" w:rsidRDefault="002B11B2">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color w:val="000000"/>
          <w:sz w:val="24"/>
          <w:szCs w:val="24"/>
        </w:rPr>
      </w:pPr>
    </w:p>
    <w:p w14:paraId="00000040" w14:textId="77777777" w:rsidR="002B11B2" w:rsidRDefault="00796766">
      <w:pPr>
        <w:widowControl w:val="0"/>
        <w:numPr>
          <w:ilvl w:val="1"/>
          <w:numId w:val="1"/>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4"/>
          <w:szCs w:val="24"/>
        </w:rPr>
      </w:pPr>
      <w:r>
        <w:rPr>
          <w:color w:val="000000"/>
          <w:sz w:val="24"/>
          <w:szCs w:val="24"/>
        </w:rPr>
        <w:t>Does the lease provide for adjustments of the rental in the case of changed circumstances or conditions? In longer-term leases, when the value of the equipment to the lessee may suddenly decline, this is especially important.</w:t>
      </w:r>
    </w:p>
    <w:p w14:paraId="00000041" w14:textId="77777777" w:rsidR="002B11B2" w:rsidRDefault="002B11B2">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color w:val="000000"/>
          <w:sz w:val="24"/>
          <w:szCs w:val="24"/>
        </w:rPr>
      </w:pPr>
    </w:p>
    <w:p w14:paraId="00000042" w14:textId="77777777" w:rsidR="002B11B2" w:rsidRDefault="002B11B2">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color w:val="000000"/>
          <w:sz w:val="24"/>
          <w:szCs w:val="24"/>
        </w:rPr>
      </w:pPr>
    </w:p>
    <w:p w14:paraId="00000043" w14:textId="77777777" w:rsidR="002B11B2" w:rsidRDefault="00796766">
      <w:pPr>
        <w:widowControl w:val="0"/>
        <w:numPr>
          <w:ilvl w:val="0"/>
          <w:numId w:val="1"/>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4"/>
          <w:szCs w:val="24"/>
        </w:rPr>
      </w:pPr>
      <w:r>
        <w:rPr>
          <w:b/>
          <w:color w:val="000000"/>
          <w:sz w:val="24"/>
          <w:szCs w:val="24"/>
        </w:rPr>
        <w:t xml:space="preserve">Option to Purchase </w:t>
      </w:r>
    </w:p>
    <w:p w14:paraId="00000044" w14:textId="77777777" w:rsidR="002B11B2" w:rsidRDefault="002B11B2">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color w:val="000000"/>
          <w:sz w:val="24"/>
          <w:szCs w:val="24"/>
        </w:rPr>
      </w:pPr>
    </w:p>
    <w:p w14:paraId="00000045" w14:textId="59FF3F44" w:rsidR="002B11B2" w:rsidRDefault="00796766">
      <w:pPr>
        <w:widowControl w:val="0"/>
        <w:numPr>
          <w:ilvl w:val="1"/>
          <w:numId w:val="1"/>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4"/>
          <w:szCs w:val="24"/>
        </w:rPr>
      </w:pPr>
      <w:r>
        <w:rPr>
          <w:color w:val="000000"/>
          <w:sz w:val="24"/>
          <w:szCs w:val="24"/>
        </w:rPr>
        <w:t xml:space="preserve">Does the lease have an option such that the lessee may purchase the leased equipment? What is the option price? How and when may the option be applied? </w:t>
      </w:r>
      <w:r>
        <w:rPr>
          <w:color w:val="000000"/>
          <w:sz w:val="24"/>
          <w:szCs w:val="24"/>
        </w:rPr>
        <w:lastRenderedPageBreak/>
        <w:t>Keep in mind that purchase options may have tax implications.</w:t>
      </w:r>
    </w:p>
    <w:p w14:paraId="302AF410" w14:textId="7AE1D3EA" w:rsidR="00F00068" w:rsidRDefault="00F00068" w:rsidP="00F00068">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color w:val="000000"/>
          <w:sz w:val="24"/>
          <w:szCs w:val="24"/>
        </w:rPr>
      </w:pPr>
    </w:p>
    <w:p w14:paraId="448BAA80" w14:textId="77777777" w:rsidR="00F00068" w:rsidRDefault="00F00068" w:rsidP="00F00068">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color w:val="000000"/>
          <w:sz w:val="24"/>
          <w:szCs w:val="24"/>
        </w:rPr>
      </w:pPr>
    </w:p>
    <w:p w14:paraId="00000046" w14:textId="77777777" w:rsidR="002B11B2" w:rsidRDefault="00796766">
      <w:pPr>
        <w:widowControl w:val="0"/>
        <w:numPr>
          <w:ilvl w:val="0"/>
          <w:numId w:val="1"/>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4"/>
          <w:szCs w:val="24"/>
        </w:rPr>
      </w:pPr>
      <w:r>
        <w:rPr>
          <w:b/>
          <w:color w:val="000000"/>
          <w:sz w:val="24"/>
          <w:szCs w:val="24"/>
        </w:rPr>
        <w:t xml:space="preserve">Termination of Lease </w:t>
      </w:r>
    </w:p>
    <w:p w14:paraId="00000047" w14:textId="77777777" w:rsidR="002B11B2" w:rsidRDefault="002B11B2">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color w:val="000000"/>
          <w:sz w:val="24"/>
          <w:szCs w:val="24"/>
        </w:rPr>
      </w:pPr>
    </w:p>
    <w:p w14:paraId="00000048" w14:textId="77777777" w:rsidR="002B11B2" w:rsidRDefault="00796766">
      <w:pPr>
        <w:widowControl w:val="0"/>
        <w:numPr>
          <w:ilvl w:val="1"/>
          <w:numId w:val="1"/>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4"/>
          <w:szCs w:val="24"/>
        </w:rPr>
      </w:pPr>
      <w:r>
        <w:rPr>
          <w:color w:val="000000"/>
          <w:sz w:val="24"/>
          <w:szCs w:val="24"/>
        </w:rPr>
        <w:t xml:space="preserve">Does the lease provide for early termination under certain circumstances or conditions? Are there any particular circumstances or conditions, such as legal restrictions, any damage that makes continued use of the equipment illegal or uneconomical, or loss of equipment, whereby the lease may be prematurely terminated? Are any additional payments required because of premature termination? </w:t>
      </w:r>
    </w:p>
    <w:p w14:paraId="00000049" w14:textId="77777777" w:rsidR="002B11B2" w:rsidRDefault="002B11B2">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color w:val="000000"/>
          <w:sz w:val="24"/>
          <w:szCs w:val="24"/>
        </w:rPr>
      </w:pPr>
    </w:p>
    <w:p w14:paraId="0000004A" w14:textId="77777777" w:rsidR="002B11B2" w:rsidRDefault="002B11B2">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color w:val="000000"/>
          <w:sz w:val="24"/>
          <w:szCs w:val="24"/>
        </w:rPr>
      </w:pPr>
    </w:p>
    <w:p w14:paraId="0000004B" w14:textId="77777777" w:rsidR="002B11B2" w:rsidRDefault="00796766">
      <w:pPr>
        <w:widowControl w:val="0"/>
        <w:numPr>
          <w:ilvl w:val="0"/>
          <w:numId w:val="1"/>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4"/>
          <w:szCs w:val="24"/>
        </w:rPr>
      </w:pPr>
      <w:r>
        <w:rPr>
          <w:b/>
          <w:color w:val="000000"/>
          <w:sz w:val="24"/>
          <w:szCs w:val="24"/>
        </w:rPr>
        <w:t xml:space="preserve">Termination costs </w:t>
      </w:r>
    </w:p>
    <w:p w14:paraId="0000004C" w14:textId="77777777" w:rsidR="002B11B2" w:rsidRDefault="002B11B2">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color w:val="000000"/>
          <w:sz w:val="24"/>
          <w:szCs w:val="24"/>
        </w:rPr>
      </w:pPr>
    </w:p>
    <w:p w14:paraId="0000004D" w14:textId="77777777" w:rsidR="002B11B2" w:rsidRDefault="00796766">
      <w:pPr>
        <w:widowControl w:val="0"/>
        <w:numPr>
          <w:ilvl w:val="1"/>
          <w:numId w:val="1"/>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4"/>
          <w:szCs w:val="24"/>
        </w:rPr>
      </w:pPr>
      <w:r>
        <w:rPr>
          <w:color w:val="000000"/>
          <w:sz w:val="24"/>
          <w:szCs w:val="24"/>
        </w:rPr>
        <w:t>At the end of the lease who is responsible for any costs incurred by the equipment being returned to the lessor? Disassembling, packaging, transporting, insuring and related costs can be considerable.</w:t>
      </w:r>
    </w:p>
    <w:p w14:paraId="0000004E" w14:textId="77777777" w:rsidR="002B11B2" w:rsidRDefault="002B11B2">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color w:val="000000"/>
          <w:sz w:val="24"/>
          <w:szCs w:val="24"/>
        </w:rPr>
      </w:pPr>
    </w:p>
    <w:p w14:paraId="0000004F" w14:textId="77777777" w:rsidR="002B11B2" w:rsidRDefault="002B11B2">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color w:val="000000"/>
          <w:sz w:val="24"/>
          <w:szCs w:val="24"/>
        </w:rPr>
      </w:pPr>
    </w:p>
    <w:p w14:paraId="00000050" w14:textId="77777777" w:rsidR="002B11B2" w:rsidRDefault="00796766">
      <w:pPr>
        <w:widowControl w:val="0"/>
        <w:numPr>
          <w:ilvl w:val="0"/>
          <w:numId w:val="1"/>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4"/>
          <w:szCs w:val="24"/>
        </w:rPr>
      </w:pPr>
      <w:r>
        <w:rPr>
          <w:b/>
          <w:color w:val="000000"/>
          <w:sz w:val="24"/>
          <w:szCs w:val="24"/>
        </w:rPr>
        <w:t xml:space="preserve">Master leases </w:t>
      </w:r>
    </w:p>
    <w:p w14:paraId="00000051" w14:textId="77777777" w:rsidR="002B11B2" w:rsidRDefault="00796766">
      <w:pPr>
        <w:widowControl w:val="0"/>
        <w:numPr>
          <w:ilvl w:val="1"/>
          <w:numId w:val="1"/>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4"/>
          <w:szCs w:val="24"/>
        </w:rPr>
      </w:pPr>
      <w:r>
        <w:rPr>
          <w:color w:val="000000"/>
          <w:sz w:val="24"/>
          <w:szCs w:val="24"/>
        </w:rPr>
        <w:t>Does the lease cater for the addition of new equipment or require separate negotiations and a separate contract with the Lessor if the lessee wants to lease another piece of equipment? The addition to an existing contract, describing the new equipment, the new rate and the period of the new lease can mean a substantial saving where an ongoing relationship is contemplated.</w:t>
      </w:r>
    </w:p>
    <w:p w14:paraId="00000052" w14:textId="77777777" w:rsidR="002B11B2" w:rsidRDefault="002B11B2">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color w:val="000000"/>
          <w:sz w:val="24"/>
          <w:szCs w:val="24"/>
        </w:rPr>
      </w:pPr>
    </w:p>
    <w:sectPr w:rsidR="002B11B2">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951708" w14:textId="77777777" w:rsidR="003D0D0D" w:rsidRDefault="003D0D0D">
      <w:r>
        <w:separator/>
      </w:r>
    </w:p>
  </w:endnote>
  <w:endnote w:type="continuationSeparator" w:id="0">
    <w:p w14:paraId="615E66DD" w14:textId="77777777" w:rsidR="003D0D0D" w:rsidRDefault="003D0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7E4B1D" w14:textId="77777777" w:rsidR="003D0D0D" w:rsidRDefault="003D0D0D">
      <w:r>
        <w:separator/>
      </w:r>
    </w:p>
  </w:footnote>
  <w:footnote w:type="continuationSeparator" w:id="0">
    <w:p w14:paraId="3FFCEB9E" w14:textId="77777777" w:rsidR="003D0D0D" w:rsidRDefault="003D0D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53" w14:textId="77777777" w:rsidR="002B11B2" w:rsidRDefault="002B11B2">
    <w:pPr>
      <w:widowControl w:val="0"/>
      <w:pBdr>
        <w:top w:val="nil"/>
        <w:left w:val="nil"/>
        <w:bottom w:val="nil"/>
        <w:right w:val="nil"/>
        <w:between w:val="nil"/>
      </w:pBd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eastAsia="Arial" w:hAnsi="Arial" w:cs="Arial"/>
        <w:color w:val="000000"/>
        <w:sz w:val="13"/>
        <w:szCs w:val="13"/>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B14758"/>
    <w:multiLevelType w:val="multilevel"/>
    <w:tmpl w:val="9196A7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escription" w:val="Looking for a lease agreement checklist that includes possible issues? Try this template. These other equipment related document templates may also be helpful to you and your business. https://www.templateguru.co.za/documents/equipment/ And see these other operations and logistics templates here https://www.templateguru.co.za/templates/operations-logistics/"/>
    <w:docVar w:name="Excerpt" w:val="A checklist of the most common issues that may arise in a lease agreement. A careful scan of the issues, explained in this checklist, can assist you in assessing what will be important when you negotiate an equipment lease. This checklist is NOT a complete list of all the possible issues but merely a starting point for initiating consideration of some additional points."/>
    <w:docVar w:name="Tags" w:val="equipment, logistics, business documents, entrepreneurship, entrepreneur, lease, transfer, operations, notification, lease agreement checklist - possible issues template,  lease agreement checklist - possible issues example"/>
  </w:docVars>
  <w:rsids>
    <w:rsidRoot w:val="002B11B2"/>
    <w:rsid w:val="002B11B2"/>
    <w:rsid w:val="003D0D0D"/>
    <w:rsid w:val="00515DAA"/>
    <w:rsid w:val="00796766"/>
    <w:rsid w:val="00A97A83"/>
    <w:rsid w:val="00C93622"/>
    <w:rsid w:val="00DE6616"/>
    <w:rsid w:val="00F000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DB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x-none" w:eastAsia="x-none"/>
    </w:rPr>
  </w:style>
  <w:style w:type="paragraph" w:styleId="Heading1">
    <w:name w:val="heading 1"/>
    <w:basedOn w:val="Normal"/>
    <w:next w:val="Para"/>
    <w:uiPriority w:val="9"/>
    <w:qFormat/>
    <w:pPr>
      <w:keepNext/>
      <w:widowControl w:val="0"/>
      <w:spacing w:before="240" w:after="40"/>
      <w:ind w:left="144"/>
      <w:outlineLvl w:val="0"/>
    </w:pPr>
    <w:rPr>
      <w:rFonts w:ascii="Arial" w:eastAsia="Arial" w:hAnsi="Arial" w:cs="Arial"/>
      <w:b/>
      <w:bCs/>
      <w:sz w:val="22"/>
      <w:szCs w:val="22"/>
    </w:rPr>
  </w:style>
  <w:style w:type="paragraph" w:styleId="Heading2">
    <w:name w:val="heading 2"/>
    <w:basedOn w:val="Heading1"/>
    <w:next w:val="Index"/>
    <w:uiPriority w:val="9"/>
    <w:semiHidden/>
    <w:unhideWhenUsed/>
    <w:qFormat/>
    <w:pPr>
      <w:outlineLvl w:val="1"/>
    </w:pPr>
  </w:style>
  <w:style w:type="paragraph" w:styleId="Heading3">
    <w:name w:val="heading 3"/>
    <w:basedOn w:val="Heading1"/>
    <w:next w:val="Index"/>
    <w:uiPriority w:val="9"/>
    <w:semiHidden/>
    <w:unhideWhenUsed/>
    <w:qFormat/>
    <w:pPr>
      <w:outlineLvl w:val="2"/>
    </w:pPr>
  </w:style>
  <w:style w:type="paragraph" w:styleId="Heading4">
    <w:name w:val="heading 4"/>
    <w:basedOn w:val="Heading1"/>
    <w:next w:val="Index"/>
    <w:uiPriority w:val="9"/>
    <w:semiHidden/>
    <w:unhideWhenUsed/>
    <w:qFormat/>
    <w:pPr>
      <w:outlineLvl w:val="3"/>
    </w:pPr>
  </w:style>
  <w:style w:type="paragraph" w:styleId="Heading5">
    <w:name w:val="heading 5"/>
    <w:basedOn w:val="Heading1"/>
    <w:next w:val="Index"/>
    <w:uiPriority w:val="9"/>
    <w:semiHidden/>
    <w:unhideWhenUsed/>
    <w:qFormat/>
    <w:pPr>
      <w:outlineLvl w:val="4"/>
    </w:p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eastAsia="Arial" w:hAnsi="Arial"/>
      <w:szCs w:val="24"/>
      <w:lang w:val="x-none" w:eastAsia="x-none"/>
    </w:rPr>
  </w:style>
  <w:style w:type="paragraph" w:styleId="Header">
    <w:name w:val="header"/>
    <w:basedOn w:val="Normal"/>
    <w:qFormat/>
    <w:pPr>
      <w:tabs>
        <w:tab w:val="center" w:pos="4320"/>
        <w:tab w:val="right" w:pos="8640"/>
      </w:tabs>
    </w:pPr>
    <w:rPr>
      <w:rFonts w:ascii="Arial" w:eastAsia="Arial" w:hAnsi="Arial" w:cs="Arial"/>
    </w:rPr>
  </w:style>
  <w:style w:type="character" w:customStyle="1" w:styleId="Run-inSidehd">
    <w:name w:val="Run-in Sidehd"/>
    <w:qFormat/>
    <w:rPr>
      <w:b w:val="0"/>
      <w:bCs w:val="0"/>
      <w:rtl w:val="0"/>
      <w:lang w:val="x-none" w:eastAsia="x-none" w:bidi="x-none"/>
    </w:rPr>
  </w:style>
  <w:style w:type="paragraph" w:styleId="ListBullet">
    <w:name w:val="List Bullet"/>
    <w:basedOn w:val="Normal"/>
    <w:qFormat/>
    <w:pPr>
      <w:widowControl w:val="0"/>
      <w:spacing w:before="60"/>
      <w:ind w:left="720" w:hanging="360"/>
    </w:pPr>
    <w:rPr>
      <w:rFonts w:ascii="Arial" w:eastAsia="Arial" w:hAnsi="Arial" w:cs="Arial"/>
    </w:rPr>
  </w:style>
  <w:style w:type="paragraph" w:customStyle="1" w:styleId="ListBox">
    <w:name w:val="List Box"/>
    <w:basedOn w:val="ListBullet"/>
    <w:qFormat/>
  </w:style>
  <w:style w:type="paragraph" w:styleId="ListNumber">
    <w:name w:val="List Number"/>
    <w:basedOn w:val="ListBullet"/>
    <w:qFormat/>
  </w:style>
  <w:style w:type="paragraph" w:customStyle="1" w:styleId="ListAlpha">
    <w:name w:val="List Alpha"/>
    <w:basedOn w:val="ListNumber"/>
    <w:qFormat/>
    <w:pPr>
      <w:ind w:left="1080"/>
    </w:pPr>
  </w:style>
  <w:style w:type="paragraph" w:customStyle="1" w:styleId="ListEmDash">
    <w:name w:val="List EmDash"/>
    <w:basedOn w:val="ListBullet"/>
    <w:qFormat/>
    <w:pPr>
      <w:ind w:left="1080"/>
    </w:pPr>
  </w:style>
  <w:style w:type="paragraph" w:customStyle="1" w:styleId="Term">
    <w:name w:val="Term"/>
    <w:basedOn w:val="Heading1"/>
    <w:next w:val="Definition"/>
    <w:qFormat/>
    <w:rPr>
      <w:b w:val="0"/>
      <w:bCs w:val="0"/>
      <w:sz w:val="20"/>
      <w:szCs w:val="20"/>
    </w:rPr>
  </w:style>
  <w:style w:type="character" w:customStyle="1" w:styleId="AnchorJump">
    <w:name w:val="Anchor Jump"/>
    <w:qFormat/>
    <w:rPr>
      <w:b/>
      <w:bCs/>
      <w:color w:val="0000FF"/>
      <w:rtl w:val="0"/>
      <w:lang w:val="x-none" w:eastAsia="x-none" w:bidi="x-none"/>
    </w:rPr>
  </w:style>
  <w:style w:type="character" w:customStyle="1" w:styleId="AnchorName">
    <w:name w:val="Anchor Name"/>
    <w:qFormat/>
    <w:rPr>
      <w:b/>
      <w:bCs/>
      <w:color w:val="800080"/>
      <w:rtl w:val="0"/>
      <w:lang w:val="x-none" w:eastAsia="x-none" w:bidi="x-none"/>
    </w:rPr>
  </w:style>
  <w:style w:type="character" w:customStyle="1" w:styleId="AnchorPop">
    <w:name w:val="Anchor Pop"/>
    <w:qFormat/>
    <w:rPr>
      <w:b/>
      <w:bCs/>
      <w:color w:val="0000FF"/>
      <w:u w:val="single"/>
      <w:rtl w:val="0"/>
      <w:lang w:val="x-none" w:eastAsia="x-none" w:bidi="x-none"/>
    </w:rPr>
  </w:style>
  <w:style w:type="character" w:customStyle="1" w:styleId="AnchorRef">
    <w:name w:val="Anchor Ref"/>
    <w:qFormat/>
    <w:rPr>
      <w:rFonts w:ascii="Arial" w:eastAsia="Arial" w:hAnsi="Arial" w:cs="Arial"/>
      <w:color w:val="800080"/>
      <w:rtl w:val="0"/>
      <w:lang w:val="x-none" w:eastAsia="x-none" w:bidi="x-none"/>
    </w:rPr>
  </w:style>
  <w:style w:type="character" w:customStyle="1" w:styleId="Kbd">
    <w:name w:val="Kbd"/>
    <w:qFormat/>
    <w:rPr>
      <w:rFonts w:ascii="Courier New" w:eastAsia="Courier New" w:hAnsi="Courier New" w:cs="Courier New"/>
      <w:sz w:val="18"/>
      <w:szCs w:val="18"/>
      <w:rtl w:val="0"/>
      <w:lang w:val="x-none" w:eastAsia="x-none" w:bidi="x-none"/>
    </w:rPr>
  </w:style>
  <w:style w:type="paragraph" w:styleId="Footer">
    <w:name w:val="footer"/>
    <w:basedOn w:val="Normal"/>
    <w:qFormat/>
    <w:pPr>
      <w:tabs>
        <w:tab w:val="center" w:pos="4320"/>
        <w:tab w:val="right" w:pos="8640"/>
      </w:tabs>
    </w:pPr>
    <w:rPr>
      <w:rFonts w:ascii="Arial" w:eastAsia="Arial" w:hAnsi="Arial" w:cs="Arial"/>
    </w:rPr>
  </w:style>
  <w:style w:type="paragraph" w:customStyle="1" w:styleId="Para">
    <w:name w:val="Para"/>
    <w:basedOn w:val="Normal0"/>
    <w:qFormat/>
    <w:p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before="120" w:after="40"/>
      <w:ind w:left="144"/>
    </w:pPr>
    <w:rPr>
      <w:szCs w:val="20"/>
    </w:rPr>
  </w:style>
  <w:style w:type="paragraph" w:customStyle="1" w:styleId="BlockQuote">
    <w:name w:val="Block Quote"/>
    <w:basedOn w:val="Para"/>
    <w:qFormat/>
    <w:pPr>
      <w:ind w:left="432" w:right="432"/>
    </w:pPr>
  </w:style>
  <w:style w:type="paragraph" w:customStyle="1" w:styleId="Definition">
    <w:name w:val="Definition"/>
    <w:basedOn w:val="Para"/>
    <w:qFormat/>
    <w:pPr>
      <w:ind w:left="101"/>
    </w:pPr>
    <w:rPr>
      <w:sz w:val="16"/>
      <w:szCs w:val="16"/>
    </w:rPr>
  </w:style>
  <w:style w:type="paragraph" w:customStyle="1" w:styleId="Index">
    <w:name w:val="Index"/>
    <w:basedOn w:val="Para"/>
    <w:next w:val="Para"/>
    <w:qFormat/>
    <w:rPr>
      <w:color w:val="800080"/>
    </w:rPr>
  </w:style>
  <w:style w:type="paragraph" w:customStyle="1" w:styleId="ParaIndent">
    <w:name w:val="Para Indent"/>
    <w:basedOn w:val="Para"/>
    <w:qFormat/>
    <w:pPr>
      <w:ind w:left="504"/>
    </w:pPr>
  </w:style>
  <w:style w:type="paragraph" w:customStyle="1" w:styleId="Image">
    <w:name w:val="Image"/>
    <w:basedOn w:val="Para"/>
    <w:qFormat/>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0jZxMJ+0NPLKhRpUVlO7BsxLPBA==">AMUW2mXnbHoR/DP0rI0yEMkmhzFEk6AxOibFByyjimf03piFlrtHKWZCWKnLVGR6WsJA4jvbqvUFoh5ugEpHqkFcpMK3MIlxApUO5VRHIkhpi/sKxrFU4l2qe0IAUvQAjQ2jIj0sENhm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653</Words>
  <Characters>3343</Characters>
  <Application>Microsoft Office Word</Application>
  <DocSecurity>0</DocSecurity>
  <Lines>118</Lines>
  <Paragraphs>35</Paragraphs>
  <ScaleCrop>false</ScaleCrop>
  <Company/>
  <LinksUpToDate>false</LinksUpToDate>
  <CharactersWithSpaces>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2018-09-18T09:48:00Z</dcterms:created>
  <dcterms:modified xsi:type="dcterms:W3CDTF">2019-10-21T19:15:00Z</dcterms:modified>
  <cp:category/>
</cp:coreProperties>
</file>